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998" w:type="dxa"/>
        <w:tblLook w:val="04A0" w:firstRow="1" w:lastRow="0" w:firstColumn="1" w:lastColumn="0" w:noHBand="0" w:noVBand="1"/>
      </w:tblPr>
      <w:tblGrid>
        <w:gridCol w:w="544"/>
        <w:gridCol w:w="1674"/>
        <w:gridCol w:w="2288"/>
        <w:gridCol w:w="5849"/>
        <w:gridCol w:w="3643"/>
      </w:tblGrid>
      <w:tr w:rsidR="00C24079" w:rsidRPr="00E36F32" w14:paraId="1BE0BFD2" w14:textId="77777777" w:rsidTr="00A85D20">
        <w:trPr>
          <w:tblHeader/>
        </w:trPr>
        <w:tc>
          <w:tcPr>
            <w:tcW w:w="544" w:type="dxa"/>
          </w:tcPr>
          <w:p w14:paraId="088CB62F" w14:textId="49D21384"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Sr. No.</w:t>
            </w:r>
          </w:p>
        </w:tc>
        <w:tc>
          <w:tcPr>
            <w:tcW w:w="1674" w:type="dxa"/>
          </w:tcPr>
          <w:p w14:paraId="1935E445" w14:textId="1B437922" w:rsidR="00BA17B4" w:rsidRPr="00E36F32" w:rsidRDefault="00BA17B4" w:rsidP="00E34296">
            <w:pPr>
              <w:jc w:val="both"/>
              <w:rPr>
                <w:rFonts w:ascii="Book Antiqua" w:hAnsi="Book Antiqua" w:cs="Arial"/>
                <w:sz w:val="20"/>
                <w:szCs w:val="20"/>
              </w:rPr>
            </w:pPr>
            <w:r w:rsidRPr="00E36F32">
              <w:rPr>
                <w:rFonts w:ascii="Book Antiqua" w:eastAsia="Times New Roman" w:hAnsi="Book Antiqua" w:cs="Arial"/>
                <w:b/>
                <w:bCs/>
                <w:sz w:val="20"/>
                <w:szCs w:val="20"/>
                <w:lang w:bidi="hi-IN"/>
              </w:rPr>
              <w:t>Clause No. &amp; Reference</w:t>
            </w:r>
          </w:p>
        </w:tc>
        <w:tc>
          <w:tcPr>
            <w:tcW w:w="2288" w:type="dxa"/>
          </w:tcPr>
          <w:p w14:paraId="4382F193" w14:textId="068AE073"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Tender Description</w:t>
            </w:r>
          </w:p>
        </w:tc>
        <w:tc>
          <w:tcPr>
            <w:tcW w:w="5849" w:type="dxa"/>
          </w:tcPr>
          <w:p w14:paraId="117A6B53" w14:textId="18D1601D" w:rsidR="00BA17B4" w:rsidRPr="00E36F32" w:rsidRDefault="00BA17B4" w:rsidP="00E34296">
            <w:pPr>
              <w:jc w:val="both"/>
              <w:rPr>
                <w:rFonts w:ascii="Book Antiqua" w:hAnsi="Book Antiqua" w:cs="Arial"/>
                <w:sz w:val="20"/>
                <w:szCs w:val="20"/>
              </w:rPr>
            </w:pPr>
            <w:r w:rsidRPr="00E36F32">
              <w:rPr>
                <w:rFonts w:ascii="Book Antiqua" w:hAnsi="Book Antiqua" w:cs="Arial"/>
                <w:b/>
                <w:bCs/>
                <w:sz w:val="20"/>
                <w:szCs w:val="20"/>
              </w:rPr>
              <w:t>Bidders Query</w:t>
            </w:r>
          </w:p>
        </w:tc>
        <w:tc>
          <w:tcPr>
            <w:tcW w:w="3643" w:type="dxa"/>
          </w:tcPr>
          <w:p w14:paraId="2073F73E" w14:textId="33610530" w:rsidR="00BA17B4" w:rsidRPr="00E36F32" w:rsidRDefault="00BA17B4" w:rsidP="00E34296">
            <w:pPr>
              <w:jc w:val="both"/>
              <w:rPr>
                <w:rFonts w:ascii="Book Antiqua" w:hAnsi="Book Antiqua" w:cs="Arial"/>
                <w:sz w:val="20"/>
                <w:szCs w:val="20"/>
              </w:rPr>
            </w:pPr>
            <w:r w:rsidRPr="00E36F32">
              <w:rPr>
                <w:rFonts w:ascii="Book Antiqua" w:eastAsia="Times New Roman" w:hAnsi="Book Antiqua" w:cs="Arial"/>
                <w:b/>
                <w:bCs/>
                <w:color w:val="000000"/>
                <w:sz w:val="20"/>
                <w:szCs w:val="20"/>
                <w:lang w:bidi="hi-IN"/>
              </w:rPr>
              <w:t>POWERGRID Reply</w:t>
            </w:r>
          </w:p>
        </w:tc>
      </w:tr>
      <w:tr w:rsidR="005840A0" w:rsidRPr="00E36F32" w14:paraId="17CF8FF1" w14:textId="77777777" w:rsidTr="00A85D20">
        <w:tc>
          <w:tcPr>
            <w:tcW w:w="544" w:type="dxa"/>
          </w:tcPr>
          <w:p w14:paraId="2E22B70F" w14:textId="77777777" w:rsidR="005840A0" w:rsidRPr="00E36F32" w:rsidRDefault="005840A0" w:rsidP="005840A0">
            <w:pPr>
              <w:pStyle w:val="ListParagraph"/>
              <w:numPr>
                <w:ilvl w:val="0"/>
                <w:numId w:val="3"/>
              </w:numPr>
              <w:ind w:left="337" w:right="-16"/>
              <w:jc w:val="both"/>
              <w:rPr>
                <w:rFonts w:ascii="Book Antiqua" w:hAnsi="Book Antiqua" w:cs="Arial"/>
                <w:sz w:val="20"/>
                <w:szCs w:val="20"/>
              </w:rPr>
            </w:pPr>
          </w:p>
        </w:tc>
        <w:tc>
          <w:tcPr>
            <w:tcW w:w="1674" w:type="dxa"/>
          </w:tcPr>
          <w:p w14:paraId="04D58D1A" w14:textId="72592184" w:rsidR="005840A0" w:rsidRPr="00E36F32" w:rsidRDefault="005840A0" w:rsidP="005840A0">
            <w:pPr>
              <w:jc w:val="both"/>
              <w:rPr>
                <w:rFonts w:ascii="Book Antiqua" w:hAnsi="Book Antiqua" w:cs="Arial"/>
                <w:sz w:val="20"/>
                <w:szCs w:val="20"/>
              </w:rPr>
            </w:pPr>
            <w:r>
              <w:rPr>
                <w:color w:val="000000"/>
                <w:shd w:val="clear" w:color="auto" w:fill="FFFFFF"/>
              </w:rPr>
              <w:t>Cl.no-1.6</w:t>
            </w:r>
          </w:p>
        </w:tc>
        <w:tc>
          <w:tcPr>
            <w:tcW w:w="2288" w:type="dxa"/>
          </w:tcPr>
          <w:p w14:paraId="0F92CFFA" w14:textId="2B934F49" w:rsidR="005840A0" w:rsidRPr="00E36F32" w:rsidRDefault="005840A0" w:rsidP="005840A0">
            <w:pPr>
              <w:jc w:val="both"/>
              <w:rPr>
                <w:rFonts w:ascii="Book Antiqua" w:hAnsi="Book Antiqua" w:cs="Arial"/>
                <w:sz w:val="20"/>
                <w:szCs w:val="20"/>
              </w:rPr>
            </w:pPr>
            <w:r>
              <w:t>Section Project</w:t>
            </w:r>
          </w:p>
        </w:tc>
        <w:tc>
          <w:tcPr>
            <w:tcW w:w="5849" w:type="dxa"/>
          </w:tcPr>
          <w:p w14:paraId="0E415FC6" w14:textId="199F0579" w:rsidR="005840A0" w:rsidRPr="00E36F32" w:rsidRDefault="005840A0" w:rsidP="005840A0">
            <w:pPr>
              <w:jc w:val="both"/>
              <w:rPr>
                <w:rFonts w:ascii="Book Antiqua" w:hAnsi="Book Antiqua" w:cs="Arial"/>
                <w:sz w:val="20"/>
                <w:szCs w:val="20"/>
              </w:rPr>
            </w:pPr>
            <w:r>
              <w:t xml:space="preserve">As mentioned in Section </w:t>
            </w:r>
            <w:proofErr w:type="gramStart"/>
            <w:r>
              <w:t>project ,</w:t>
            </w:r>
            <w:proofErr w:type="gramEnd"/>
            <w:r>
              <w:t xml:space="preserve"> Cl.no-1.6 -III, " RDSS Infra SBD Part-2_Technical Specification (Version-2) " , We understand that for </w:t>
            </w:r>
            <w:proofErr w:type="spellStart"/>
            <w:r>
              <w:t>Equipmnets</w:t>
            </w:r>
            <w:proofErr w:type="spellEnd"/>
            <w:r>
              <w:t xml:space="preserve"> " TS-III-REC RDSSInfra-SBDPart-2TS Version-2 to be followed expect the </w:t>
            </w:r>
            <w:proofErr w:type="spellStart"/>
            <w:r>
              <w:t>equipments</w:t>
            </w:r>
            <w:proofErr w:type="spellEnd"/>
            <w:r>
              <w:t xml:space="preserve"> like Covered conductor, 33 &amp; 11kV Switchgear, RMU, LT AB Cable etc.. Please confirm the same.</w:t>
            </w:r>
          </w:p>
        </w:tc>
        <w:tc>
          <w:tcPr>
            <w:tcW w:w="3643" w:type="dxa"/>
          </w:tcPr>
          <w:p w14:paraId="7D03DA03" w14:textId="04A1B81F" w:rsidR="005840A0" w:rsidRPr="00E36F32" w:rsidRDefault="005840A0" w:rsidP="005840A0">
            <w:pPr>
              <w:jc w:val="both"/>
              <w:rPr>
                <w:rFonts w:ascii="Book Antiqua" w:hAnsi="Book Antiqua" w:cs="Arial"/>
                <w:sz w:val="20"/>
                <w:szCs w:val="20"/>
              </w:rPr>
            </w:pPr>
            <w:r>
              <w:t xml:space="preserve">Bidder's </w:t>
            </w:r>
            <w:proofErr w:type="spellStart"/>
            <w:r>
              <w:t>unerstanding</w:t>
            </w:r>
            <w:proofErr w:type="spellEnd"/>
            <w:r>
              <w:t xml:space="preserve"> is in order. Bidder shall quote as per the provisions of bidding documents.</w:t>
            </w:r>
          </w:p>
        </w:tc>
      </w:tr>
      <w:tr w:rsidR="005840A0" w:rsidRPr="00E36F32" w14:paraId="1B4F82C9" w14:textId="77777777" w:rsidTr="00A85D20">
        <w:tc>
          <w:tcPr>
            <w:tcW w:w="544" w:type="dxa"/>
          </w:tcPr>
          <w:p w14:paraId="6410B65C" w14:textId="77777777" w:rsidR="005840A0" w:rsidRPr="00E36F32" w:rsidRDefault="005840A0" w:rsidP="005840A0">
            <w:pPr>
              <w:pStyle w:val="ListParagraph"/>
              <w:numPr>
                <w:ilvl w:val="0"/>
                <w:numId w:val="3"/>
              </w:numPr>
              <w:ind w:left="337" w:right="-16"/>
              <w:jc w:val="both"/>
              <w:rPr>
                <w:rFonts w:ascii="Book Antiqua" w:hAnsi="Book Antiqua" w:cs="Arial"/>
                <w:sz w:val="20"/>
                <w:szCs w:val="20"/>
              </w:rPr>
            </w:pPr>
          </w:p>
        </w:tc>
        <w:tc>
          <w:tcPr>
            <w:tcW w:w="1674" w:type="dxa"/>
          </w:tcPr>
          <w:p w14:paraId="7030DEC8" w14:textId="483B6B0E" w:rsidR="005840A0" w:rsidRPr="00E36F32" w:rsidRDefault="005840A0" w:rsidP="005840A0">
            <w:pPr>
              <w:jc w:val="both"/>
              <w:rPr>
                <w:rFonts w:ascii="Book Antiqua" w:hAnsi="Book Antiqua" w:cs="Arial"/>
                <w:sz w:val="20"/>
                <w:szCs w:val="20"/>
              </w:rPr>
            </w:pPr>
            <w:r>
              <w:t>Cl.no-2.3.8 &amp; BOQ Sl.no-57 civil work</w:t>
            </w:r>
          </w:p>
        </w:tc>
        <w:tc>
          <w:tcPr>
            <w:tcW w:w="2288" w:type="dxa"/>
          </w:tcPr>
          <w:p w14:paraId="1DDF860F" w14:textId="4D5576EA" w:rsidR="005840A0" w:rsidRPr="00E36F32" w:rsidRDefault="005840A0" w:rsidP="005840A0">
            <w:pPr>
              <w:jc w:val="both"/>
              <w:rPr>
                <w:rFonts w:ascii="Book Antiqua" w:hAnsi="Book Antiqua" w:cs="Arial"/>
                <w:sz w:val="20"/>
                <w:szCs w:val="20"/>
              </w:rPr>
            </w:pPr>
            <w:r>
              <w:t xml:space="preserve">Foundation </w:t>
            </w:r>
            <w:proofErr w:type="gramStart"/>
            <w:r>
              <w:t>of  Indoor</w:t>
            </w:r>
            <w:proofErr w:type="gramEnd"/>
            <w:r>
              <w:t xml:space="preserve"> switchgear Panel, C&amp;R Panel, ACDB</w:t>
            </w:r>
          </w:p>
        </w:tc>
        <w:tc>
          <w:tcPr>
            <w:tcW w:w="5849" w:type="dxa"/>
          </w:tcPr>
          <w:p w14:paraId="2326BA67" w14:textId="4B21237A" w:rsidR="005840A0" w:rsidRPr="00E36F32" w:rsidRDefault="005840A0" w:rsidP="005840A0">
            <w:pPr>
              <w:jc w:val="both"/>
              <w:rPr>
                <w:rFonts w:ascii="Book Antiqua" w:hAnsi="Book Antiqua" w:cs="Arial"/>
                <w:sz w:val="20"/>
                <w:szCs w:val="20"/>
              </w:rPr>
            </w:pPr>
            <w:r>
              <w:t xml:space="preserve">As per section project cl.no- </w:t>
            </w:r>
            <w:proofErr w:type="gramStart"/>
            <w:r>
              <w:t>2.3.8 ,</w:t>
            </w:r>
            <w:proofErr w:type="gramEnd"/>
            <w:r>
              <w:t xml:space="preserve"> it is mentioned that " The cost of foundation shall deem to be included in the erection items for  Indoor switchgear Panel, C&amp;R Panel, ACDB </w:t>
            </w:r>
            <w:proofErr w:type="spellStart"/>
            <w:r>
              <w:t>etc</w:t>
            </w:r>
            <w:proofErr w:type="spellEnd"/>
            <w:r>
              <w:t xml:space="preserve">" . However as per the BOQ Sl.no-57, civil work of CR Building including all Cable trench and accessories provided. As per our </w:t>
            </w:r>
            <w:proofErr w:type="gramStart"/>
            <w:r>
              <w:t>understanding ,</w:t>
            </w:r>
            <w:proofErr w:type="gramEnd"/>
            <w:r>
              <w:t xml:space="preserve"> Indoor switchgear Panel, C&amp;R Panel, ACDB </w:t>
            </w:r>
            <w:proofErr w:type="spellStart"/>
            <w:r>
              <w:t>separte</w:t>
            </w:r>
            <w:proofErr w:type="spellEnd"/>
            <w:r>
              <w:t xml:space="preserve"> foundation not required and the same shall be placed on top of cable trench. Kindly clarify the foundation of the said items.</w:t>
            </w:r>
          </w:p>
        </w:tc>
        <w:tc>
          <w:tcPr>
            <w:tcW w:w="3643" w:type="dxa"/>
          </w:tcPr>
          <w:p w14:paraId="1FC9C9CD" w14:textId="515ACB39" w:rsidR="005840A0" w:rsidRPr="00E36F32" w:rsidRDefault="005840A0" w:rsidP="005840A0">
            <w:pPr>
              <w:jc w:val="both"/>
              <w:rPr>
                <w:rFonts w:ascii="Book Antiqua" w:hAnsi="Book Antiqua" w:cs="Arial"/>
                <w:sz w:val="20"/>
                <w:szCs w:val="20"/>
              </w:rPr>
            </w:pPr>
            <w:r>
              <w:t xml:space="preserve">Bidder's </w:t>
            </w:r>
            <w:proofErr w:type="spellStart"/>
            <w:r>
              <w:t>unerstanding</w:t>
            </w:r>
            <w:proofErr w:type="spellEnd"/>
            <w:r>
              <w:t xml:space="preserve"> is in order. Kindly refer to Amendment no. 1 also.</w:t>
            </w:r>
          </w:p>
        </w:tc>
      </w:tr>
      <w:tr w:rsidR="005840A0" w:rsidRPr="00E36F32" w14:paraId="12D0C902" w14:textId="77777777" w:rsidTr="00A85D20">
        <w:tc>
          <w:tcPr>
            <w:tcW w:w="544" w:type="dxa"/>
          </w:tcPr>
          <w:p w14:paraId="226EAFD4" w14:textId="77777777" w:rsidR="005840A0" w:rsidRPr="00E36F32" w:rsidRDefault="005840A0" w:rsidP="005840A0">
            <w:pPr>
              <w:pStyle w:val="ListParagraph"/>
              <w:numPr>
                <w:ilvl w:val="0"/>
                <w:numId w:val="3"/>
              </w:numPr>
              <w:ind w:left="337" w:right="-16"/>
              <w:jc w:val="both"/>
              <w:rPr>
                <w:rFonts w:ascii="Book Antiqua" w:hAnsi="Book Antiqua" w:cs="Arial"/>
                <w:sz w:val="20"/>
                <w:szCs w:val="20"/>
              </w:rPr>
            </w:pPr>
          </w:p>
        </w:tc>
        <w:tc>
          <w:tcPr>
            <w:tcW w:w="1674" w:type="dxa"/>
          </w:tcPr>
          <w:p w14:paraId="0B5C1BD4" w14:textId="2A86C8C9" w:rsidR="005840A0" w:rsidRPr="00E36F32" w:rsidRDefault="005840A0" w:rsidP="005840A0">
            <w:pPr>
              <w:jc w:val="both"/>
              <w:rPr>
                <w:rFonts w:ascii="Book Antiqua" w:hAnsi="Book Antiqua" w:cs="Arial"/>
                <w:sz w:val="20"/>
                <w:szCs w:val="20"/>
              </w:rPr>
            </w:pPr>
            <w:r>
              <w:t>Section Project &amp; BOQ</w:t>
            </w:r>
          </w:p>
        </w:tc>
        <w:tc>
          <w:tcPr>
            <w:tcW w:w="2288" w:type="dxa"/>
          </w:tcPr>
          <w:p w14:paraId="67A45640" w14:textId="62BFCF37" w:rsidR="005840A0" w:rsidRPr="00E36F32" w:rsidRDefault="005840A0" w:rsidP="005840A0">
            <w:pPr>
              <w:jc w:val="both"/>
              <w:rPr>
                <w:rFonts w:ascii="Book Antiqua" w:hAnsi="Book Antiqua" w:cs="Arial"/>
                <w:sz w:val="20"/>
                <w:szCs w:val="20"/>
              </w:rPr>
            </w:pPr>
            <w:r>
              <w:t xml:space="preserve">Main Earth Mat &amp; Riser </w:t>
            </w:r>
            <w:proofErr w:type="gramStart"/>
            <w:r>
              <w:t>( New</w:t>
            </w:r>
            <w:proofErr w:type="gramEnd"/>
            <w:r>
              <w:t xml:space="preserve"> 2x10 MVA dairy Farm Substation)</w:t>
            </w:r>
          </w:p>
        </w:tc>
        <w:tc>
          <w:tcPr>
            <w:tcW w:w="5849" w:type="dxa"/>
          </w:tcPr>
          <w:p w14:paraId="268DC4F8" w14:textId="233323A0" w:rsidR="005840A0" w:rsidRPr="00E36F32" w:rsidRDefault="005840A0" w:rsidP="005840A0">
            <w:pPr>
              <w:jc w:val="both"/>
              <w:rPr>
                <w:rFonts w:ascii="Book Antiqua" w:hAnsi="Book Antiqua" w:cs="Arial"/>
                <w:sz w:val="20"/>
                <w:szCs w:val="20"/>
              </w:rPr>
            </w:pPr>
            <w:r>
              <w:t xml:space="preserve">As per section project and </w:t>
            </w:r>
            <w:proofErr w:type="gramStart"/>
            <w:r>
              <w:t>BOQ ,</w:t>
            </w:r>
            <w:proofErr w:type="gramEnd"/>
            <w:r>
              <w:t xml:space="preserve"> Main Mat of 75x8 GS flat mentioned. </w:t>
            </w:r>
            <w:proofErr w:type="gramStart"/>
            <w:r>
              <w:t>However</w:t>
            </w:r>
            <w:proofErr w:type="gramEnd"/>
            <w:r>
              <w:t xml:space="preserve"> the following earthing items are not specified in BOQ.</w:t>
            </w:r>
            <w:r>
              <w:br/>
              <w:t>1. Earth Riser below and above ground</w:t>
            </w:r>
            <w:r>
              <w:br/>
              <w:t xml:space="preserve">2. Earth Electrode </w:t>
            </w:r>
            <w:r>
              <w:br/>
              <w:t>Kindly confirm the same.</w:t>
            </w:r>
          </w:p>
        </w:tc>
        <w:tc>
          <w:tcPr>
            <w:tcW w:w="3643" w:type="dxa"/>
          </w:tcPr>
          <w:p w14:paraId="27CA3144" w14:textId="7BEA6366" w:rsidR="005840A0" w:rsidRPr="00E36F32" w:rsidRDefault="005840A0" w:rsidP="005840A0">
            <w:pPr>
              <w:jc w:val="both"/>
              <w:rPr>
                <w:rFonts w:ascii="Book Antiqua" w:hAnsi="Book Antiqua" w:cs="Arial"/>
                <w:sz w:val="20"/>
                <w:szCs w:val="20"/>
              </w:rPr>
            </w:pPr>
            <w:r>
              <w:t xml:space="preserve">In line with cl. no. 2.3.3 of Section-Project of Tech. Spec., the Insulator strings hardware, Disc Insulators/Long Rod Insulators (as applicable), conductor(s), Al tube, bus-bar materials, cable trays &amp; covers, Cable Pull pit, Bay MB, spacers, clamps &amp; connectors, Junction box, </w:t>
            </w:r>
            <w:proofErr w:type="spellStart"/>
            <w:r>
              <w:t>earthwire</w:t>
            </w:r>
            <w:proofErr w:type="spellEnd"/>
            <w:r>
              <w:t xml:space="preserve">, earthing material risers, auxiliary </w:t>
            </w:r>
            <w:proofErr w:type="spellStart"/>
            <w:r>
              <w:t>earthmat</w:t>
            </w:r>
            <w:proofErr w:type="spellEnd"/>
            <w:r>
              <w:t xml:space="preserve">, buried cable trenches/pipes for equipment &amp; lighting, cable supporting angles/channels, Insulating mats, cable sealing arrangement, all accessories etc. as required, are included in the “Erection Hardware” item of BPS. Accordingly, the earth </w:t>
            </w:r>
            <w:r>
              <w:lastRenderedPageBreak/>
              <w:t>risers below &amp; above the ground and Earth electrodes are covered under the "Erection Hardware" item of BPS. Bidder may quote as per the provisions of the bidding documents.</w:t>
            </w:r>
          </w:p>
        </w:tc>
      </w:tr>
      <w:tr w:rsidR="00A364D3" w:rsidRPr="00E36F32" w14:paraId="3FFB07D1" w14:textId="77777777" w:rsidTr="00A85D20">
        <w:tc>
          <w:tcPr>
            <w:tcW w:w="544" w:type="dxa"/>
          </w:tcPr>
          <w:p w14:paraId="01CF9A0C"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14557549" w14:textId="3D9F9659" w:rsidR="00A364D3" w:rsidRPr="00E36F32" w:rsidRDefault="00A364D3" w:rsidP="00A364D3">
            <w:pPr>
              <w:jc w:val="both"/>
              <w:rPr>
                <w:rFonts w:ascii="Book Antiqua" w:hAnsi="Book Antiqua" w:cs="Arial"/>
                <w:sz w:val="20"/>
                <w:szCs w:val="20"/>
              </w:rPr>
            </w:pPr>
            <w:r>
              <w:t xml:space="preserve">  section </w:t>
            </w:r>
            <w:proofErr w:type="gramStart"/>
            <w:r>
              <w:t>2.3.14 ,</w:t>
            </w:r>
            <w:proofErr w:type="gramEnd"/>
            <w:r>
              <w:t xml:space="preserve">( C)  in  "TS-I-Section-Project" Page 3 of 62 </w:t>
            </w:r>
          </w:p>
        </w:tc>
        <w:tc>
          <w:tcPr>
            <w:tcW w:w="2288" w:type="dxa"/>
          </w:tcPr>
          <w:p w14:paraId="2D812A78" w14:textId="3895AC54" w:rsidR="00A364D3" w:rsidRPr="00E36F32" w:rsidRDefault="00A364D3" w:rsidP="00A364D3">
            <w:pPr>
              <w:jc w:val="both"/>
              <w:rPr>
                <w:rFonts w:ascii="Book Antiqua" w:hAnsi="Book Antiqua" w:cs="Arial"/>
                <w:sz w:val="20"/>
                <w:szCs w:val="20"/>
              </w:rPr>
            </w:pPr>
            <w:r>
              <w:t>10MVA, 33/11 KV, 3-Ph Power Transformer</w:t>
            </w:r>
          </w:p>
        </w:tc>
        <w:tc>
          <w:tcPr>
            <w:tcW w:w="5849" w:type="dxa"/>
          </w:tcPr>
          <w:p w14:paraId="4F4709DF" w14:textId="009F9BF0" w:rsidR="00A364D3" w:rsidRPr="00E36F32" w:rsidRDefault="00A364D3" w:rsidP="00A364D3">
            <w:pPr>
              <w:jc w:val="both"/>
              <w:rPr>
                <w:rFonts w:ascii="Book Antiqua" w:hAnsi="Book Antiqua" w:cs="Arial"/>
                <w:sz w:val="20"/>
                <w:szCs w:val="20"/>
              </w:rPr>
            </w:pPr>
            <w:r>
              <w:t>As per TS-I-Section-</w:t>
            </w:r>
            <w:proofErr w:type="gramStart"/>
            <w:r>
              <w:t>Project,  we</w:t>
            </w:r>
            <w:proofErr w:type="gramEnd"/>
            <w:r>
              <w:t xml:space="preserve"> understood that 33/11kV Transformer shall be provided with cable box on 11kV side. Kindly provide the Technical </w:t>
            </w:r>
            <w:proofErr w:type="gramStart"/>
            <w:r>
              <w:t>specification  of</w:t>
            </w:r>
            <w:proofErr w:type="gramEnd"/>
            <w:r>
              <w:t xml:space="preserve"> cable box.</w:t>
            </w:r>
          </w:p>
        </w:tc>
        <w:tc>
          <w:tcPr>
            <w:tcW w:w="3643" w:type="dxa"/>
          </w:tcPr>
          <w:p w14:paraId="73528667" w14:textId="062E097A" w:rsidR="00A364D3" w:rsidRPr="00E36F32" w:rsidRDefault="00A364D3" w:rsidP="00A364D3">
            <w:pPr>
              <w:jc w:val="both"/>
              <w:rPr>
                <w:rFonts w:ascii="Book Antiqua" w:hAnsi="Book Antiqua" w:cs="Arial"/>
                <w:sz w:val="20"/>
                <w:szCs w:val="20"/>
              </w:rPr>
            </w:pPr>
            <w:r>
              <w:t>Kindly refer to cl. no. 7.9.1.xiii) of RDSS Infra SBD Part-2_Technical Specification (Version-2) (at Page 25 of 809) for Technical Specification of Cable Box of 33/11kV Power Transformer.</w:t>
            </w:r>
          </w:p>
        </w:tc>
      </w:tr>
      <w:tr w:rsidR="00A364D3" w:rsidRPr="00E36F32" w14:paraId="2707D63D" w14:textId="77777777" w:rsidTr="00A85D20">
        <w:tc>
          <w:tcPr>
            <w:tcW w:w="544" w:type="dxa"/>
          </w:tcPr>
          <w:p w14:paraId="6507F2B1"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7CF6669C" w14:textId="2E57AF5F" w:rsidR="00A364D3" w:rsidRPr="00E36F32" w:rsidRDefault="00A364D3" w:rsidP="00A364D3">
            <w:pPr>
              <w:jc w:val="both"/>
              <w:rPr>
                <w:rFonts w:ascii="Book Antiqua" w:hAnsi="Book Antiqua" w:cs="Arial"/>
                <w:sz w:val="20"/>
                <w:szCs w:val="20"/>
              </w:rPr>
            </w:pPr>
            <w:r>
              <w:t xml:space="preserve">BOQ </w:t>
            </w:r>
          </w:p>
        </w:tc>
        <w:tc>
          <w:tcPr>
            <w:tcW w:w="2288" w:type="dxa"/>
          </w:tcPr>
          <w:p w14:paraId="13CB679C" w14:textId="6100D846" w:rsidR="00A364D3" w:rsidRPr="00E36F32" w:rsidRDefault="00A364D3" w:rsidP="00A364D3">
            <w:pPr>
              <w:jc w:val="both"/>
              <w:rPr>
                <w:rFonts w:ascii="Book Antiqua" w:hAnsi="Book Antiqua" w:cs="Arial"/>
                <w:sz w:val="20"/>
                <w:szCs w:val="20"/>
              </w:rPr>
            </w:pPr>
            <w:r>
              <w:t>Nitrogen injection type fire production for 33KV transformer complete all respect</w:t>
            </w:r>
          </w:p>
        </w:tc>
        <w:tc>
          <w:tcPr>
            <w:tcW w:w="5849" w:type="dxa"/>
          </w:tcPr>
          <w:p w14:paraId="7D5285BD" w14:textId="2F2E4525" w:rsidR="00A364D3" w:rsidRPr="00E36F32" w:rsidRDefault="00A364D3" w:rsidP="00A364D3">
            <w:pPr>
              <w:jc w:val="both"/>
              <w:rPr>
                <w:rFonts w:ascii="Book Antiqua" w:hAnsi="Book Antiqua" w:cs="Arial"/>
                <w:sz w:val="20"/>
                <w:szCs w:val="20"/>
              </w:rPr>
            </w:pPr>
            <w:r>
              <w:t>Kindly provide the technical specification of Nitrogen injection type fire production for 33KV transformer complete all respect.</w:t>
            </w:r>
          </w:p>
        </w:tc>
        <w:tc>
          <w:tcPr>
            <w:tcW w:w="3643" w:type="dxa"/>
          </w:tcPr>
          <w:p w14:paraId="61E19B18" w14:textId="1D1F67C8" w:rsidR="00A364D3" w:rsidRPr="00E36F32" w:rsidRDefault="00A364D3" w:rsidP="00A364D3">
            <w:pPr>
              <w:ind w:right="84"/>
              <w:jc w:val="both"/>
              <w:rPr>
                <w:rFonts w:ascii="Book Antiqua" w:hAnsi="Book Antiqua" w:cs="Arial"/>
                <w:sz w:val="20"/>
                <w:szCs w:val="20"/>
              </w:rPr>
            </w:pPr>
            <w:r>
              <w:t>Kindly refer to Amendment no. 1.</w:t>
            </w:r>
          </w:p>
        </w:tc>
      </w:tr>
      <w:tr w:rsidR="00A364D3" w:rsidRPr="00E36F32" w14:paraId="0563410E" w14:textId="77777777" w:rsidTr="00A85D20">
        <w:tc>
          <w:tcPr>
            <w:tcW w:w="544" w:type="dxa"/>
          </w:tcPr>
          <w:p w14:paraId="22B14021"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04F5EACA" w14:textId="74EF9D96" w:rsidR="00A364D3" w:rsidRPr="00E36F32" w:rsidRDefault="00A364D3" w:rsidP="00A364D3">
            <w:pPr>
              <w:jc w:val="both"/>
              <w:rPr>
                <w:rFonts w:ascii="Book Antiqua" w:hAnsi="Book Antiqua" w:cs="Arial"/>
                <w:sz w:val="20"/>
                <w:szCs w:val="20"/>
              </w:rPr>
            </w:pPr>
            <w:r>
              <w:t xml:space="preserve">BOQ </w:t>
            </w:r>
          </w:p>
        </w:tc>
        <w:tc>
          <w:tcPr>
            <w:tcW w:w="2288" w:type="dxa"/>
          </w:tcPr>
          <w:p w14:paraId="693CEEB8" w14:textId="7875D363" w:rsidR="00A364D3" w:rsidRPr="00E36F32" w:rsidRDefault="00A364D3" w:rsidP="00A364D3">
            <w:pPr>
              <w:jc w:val="both"/>
              <w:rPr>
                <w:rFonts w:ascii="Book Antiqua" w:hAnsi="Book Antiqua" w:cs="Arial"/>
                <w:sz w:val="20"/>
                <w:szCs w:val="20"/>
              </w:rPr>
            </w:pPr>
            <w:r>
              <w:t>36KV, 1250 A, 25KA, 3-phase circuit breaker with support structure</w:t>
            </w:r>
          </w:p>
        </w:tc>
        <w:tc>
          <w:tcPr>
            <w:tcW w:w="5849" w:type="dxa"/>
          </w:tcPr>
          <w:p w14:paraId="619EF08B" w14:textId="58DD14D8" w:rsidR="00A364D3" w:rsidRPr="00E36F32" w:rsidRDefault="00A364D3" w:rsidP="00A364D3">
            <w:pPr>
              <w:jc w:val="both"/>
              <w:rPr>
                <w:rFonts w:ascii="Book Antiqua" w:hAnsi="Book Antiqua" w:cs="Arial"/>
                <w:sz w:val="20"/>
                <w:szCs w:val="20"/>
              </w:rPr>
            </w:pPr>
            <w:r>
              <w:t xml:space="preserve">Kindly provide the technical specification </w:t>
            </w:r>
            <w:proofErr w:type="gramStart"/>
            <w:r>
              <w:t>of  outdoor</w:t>
            </w:r>
            <w:proofErr w:type="gramEnd"/>
            <w:r>
              <w:t xml:space="preserve"> type 36KV, 1250 A, 25KA, 3-phase circuit breaker.</w:t>
            </w:r>
          </w:p>
        </w:tc>
        <w:tc>
          <w:tcPr>
            <w:tcW w:w="3643" w:type="dxa"/>
          </w:tcPr>
          <w:p w14:paraId="297EED53" w14:textId="347598F8" w:rsidR="00A364D3" w:rsidRPr="00192EBF" w:rsidRDefault="00A364D3" w:rsidP="00A364D3">
            <w:pPr>
              <w:ind w:right="84"/>
              <w:jc w:val="both"/>
              <w:rPr>
                <w:rFonts w:ascii="Book Antiqua" w:hAnsi="Book Antiqua" w:cs="Arial"/>
                <w:sz w:val="20"/>
                <w:szCs w:val="20"/>
              </w:rPr>
            </w:pPr>
            <w:r>
              <w:t>In line with cl. no. 2.8.1 of Section-Project of Tech. Spec., the 33kV Circuit Breakers shall be provided as per the latest REC specification &amp; relevant Construction Standards, as applicable, meeting the requirements of bidding documents.</w:t>
            </w:r>
          </w:p>
        </w:tc>
      </w:tr>
      <w:tr w:rsidR="00A364D3" w:rsidRPr="00E36F32" w14:paraId="5810C105" w14:textId="77777777" w:rsidTr="00A85D20">
        <w:tc>
          <w:tcPr>
            <w:tcW w:w="544" w:type="dxa"/>
          </w:tcPr>
          <w:p w14:paraId="7FBB4F16"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4FD60A0F" w14:textId="277D67AC" w:rsidR="00A364D3" w:rsidRPr="00E36F32" w:rsidRDefault="00A364D3" w:rsidP="00A364D3">
            <w:pPr>
              <w:jc w:val="both"/>
              <w:rPr>
                <w:rFonts w:ascii="Book Antiqua" w:hAnsi="Book Antiqua" w:cs="Arial"/>
                <w:sz w:val="20"/>
                <w:szCs w:val="20"/>
              </w:rPr>
            </w:pPr>
            <w:r>
              <w:t xml:space="preserve">BOQ </w:t>
            </w:r>
            <w:proofErr w:type="spellStart"/>
            <w:r>
              <w:t>Sl</w:t>
            </w:r>
            <w:proofErr w:type="spellEnd"/>
            <w:r>
              <w:t xml:space="preserve"> No. 10. Page 508 of 809 of "TS-III-REC-RDSSInfra-SBDPart-2TSVersion-2" under section 28 </w:t>
            </w:r>
            <w:proofErr w:type="spellStart"/>
            <w:r>
              <w:t>sr</w:t>
            </w:r>
            <w:proofErr w:type="spellEnd"/>
            <w:r>
              <w:t xml:space="preserve"> no. 2</w:t>
            </w:r>
          </w:p>
        </w:tc>
        <w:tc>
          <w:tcPr>
            <w:tcW w:w="2288" w:type="dxa"/>
          </w:tcPr>
          <w:p w14:paraId="614CC015" w14:textId="5B3B74A0" w:rsidR="00A364D3" w:rsidRPr="00E36F32" w:rsidRDefault="00A364D3" w:rsidP="00A364D3">
            <w:pPr>
              <w:jc w:val="both"/>
              <w:rPr>
                <w:rFonts w:ascii="Book Antiqua" w:hAnsi="Book Antiqua" w:cs="Arial"/>
                <w:sz w:val="20"/>
                <w:szCs w:val="20"/>
              </w:rPr>
            </w:pPr>
            <w:r>
              <w:t xml:space="preserve">11KV, 400A, 3-Ph, vertical mounted AB switch </w:t>
            </w:r>
          </w:p>
        </w:tc>
        <w:tc>
          <w:tcPr>
            <w:tcW w:w="5849" w:type="dxa"/>
          </w:tcPr>
          <w:p w14:paraId="5871CF47" w14:textId="1E7A32DE" w:rsidR="00A364D3" w:rsidRPr="00E36F32" w:rsidRDefault="00A364D3" w:rsidP="00A364D3">
            <w:pPr>
              <w:jc w:val="both"/>
              <w:rPr>
                <w:rFonts w:ascii="Book Antiqua" w:hAnsi="Book Antiqua" w:cs="Arial"/>
                <w:sz w:val="20"/>
                <w:szCs w:val="20"/>
              </w:rPr>
            </w:pPr>
            <w:r>
              <w:t xml:space="preserve">As per price schedule, required configuration of 11KV AB switch is 400A whereas in </w:t>
            </w:r>
            <w:proofErr w:type="gramStart"/>
            <w:r>
              <w:t>TS  current</w:t>
            </w:r>
            <w:proofErr w:type="gramEnd"/>
            <w:r>
              <w:t xml:space="preserve"> rating of 11KV AB switch 200A. Kindly provide the detailed </w:t>
            </w:r>
            <w:proofErr w:type="spellStart"/>
            <w:r>
              <w:t>techinical</w:t>
            </w:r>
            <w:proofErr w:type="spellEnd"/>
            <w:r>
              <w:t xml:space="preserve"> specification of 11KV, 400A, 3-Ph, vertical mounted AB switch . </w:t>
            </w:r>
          </w:p>
        </w:tc>
        <w:tc>
          <w:tcPr>
            <w:tcW w:w="3643" w:type="dxa"/>
          </w:tcPr>
          <w:p w14:paraId="2129B4FB" w14:textId="50FE4125" w:rsidR="00A364D3" w:rsidRPr="00E36F32" w:rsidRDefault="00A364D3" w:rsidP="00A364D3">
            <w:pPr>
              <w:jc w:val="both"/>
              <w:rPr>
                <w:rFonts w:ascii="Book Antiqua" w:hAnsi="Book Antiqua" w:cs="Arial"/>
                <w:sz w:val="20"/>
                <w:szCs w:val="20"/>
              </w:rPr>
            </w:pPr>
            <w:r>
              <w:t>The current rating of 11kV AB Switch shall be as per the BPS. Other technical parameters shall be as per the provisions of Section-Project and RDSS Infra SBD Part-2_Technical Specification (Version-2).</w:t>
            </w:r>
          </w:p>
        </w:tc>
      </w:tr>
      <w:tr w:rsidR="00A364D3" w:rsidRPr="00E36F32" w14:paraId="6885378F" w14:textId="77777777" w:rsidTr="00A85D20">
        <w:tc>
          <w:tcPr>
            <w:tcW w:w="544" w:type="dxa"/>
          </w:tcPr>
          <w:p w14:paraId="557CE9A1"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341BB415" w14:textId="10FF05C8" w:rsidR="00A364D3" w:rsidRPr="00E36F32" w:rsidRDefault="00A364D3" w:rsidP="00A364D3">
            <w:pPr>
              <w:jc w:val="both"/>
              <w:rPr>
                <w:rFonts w:ascii="Book Antiqua" w:hAnsi="Book Antiqua" w:cs="Arial"/>
                <w:sz w:val="20"/>
                <w:szCs w:val="20"/>
              </w:rPr>
            </w:pPr>
            <w:r>
              <w:t xml:space="preserve">BOQ </w:t>
            </w:r>
          </w:p>
        </w:tc>
        <w:tc>
          <w:tcPr>
            <w:tcW w:w="2288" w:type="dxa"/>
          </w:tcPr>
          <w:p w14:paraId="25D8675E" w14:textId="12F5FB1D" w:rsidR="00A364D3" w:rsidRPr="00E36F32" w:rsidRDefault="00A364D3" w:rsidP="00A364D3">
            <w:pPr>
              <w:jc w:val="both"/>
              <w:rPr>
                <w:rFonts w:ascii="Book Antiqua" w:hAnsi="Book Antiqua" w:cs="Arial"/>
                <w:sz w:val="20"/>
                <w:szCs w:val="20"/>
              </w:rPr>
            </w:pPr>
            <w:r>
              <w:t>9KV surge arrester (1-Phase)</w:t>
            </w:r>
          </w:p>
        </w:tc>
        <w:tc>
          <w:tcPr>
            <w:tcW w:w="5849" w:type="dxa"/>
          </w:tcPr>
          <w:p w14:paraId="7A023D8A" w14:textId="451601C2" w:rsidR="00A364D3" w:rsidRPr="00E36F32" w:rsidRDefault="00A364D3" w:rsidP="00A364D3">
            <w:pPr>
              <w:jc w:val="both"/>
              <w:rPr>
                <w:rFonts w:ascii="Book Antiqua" w:hAnsi="Book Antiqua" w:cs="Arial"/>
                <w:sz w:val="20"/>
                <w:szCs w:val="20"/>
              </w:rPr>
            </w:pPr>
            <w:r>
              <w:t>Please confirm 9KV surge arrester class &amp; KA rating.</w:t>
            </w:r>
          </w:p>
        </w:tc>
        <w:tc>
          <w:tcPr>
            <w:tcW w:w="3643" w:type="dxa"/>
          </w:tcPr>
          <w:p w14:paraId="42FFC068" w14:textId="784E36BB" w:rsidR="00A364D3" w:rsidRPr="00E36F32" w:rsidRDefault="00A364D3" w:rsidP="00A364D3">
            <w:pPr>
              <w:jc w:val="both"/>
              <w:rPr>
                <w:rFonts w:ascii="Book Antiqua" w:hAnsi="Book Antiqua" w:cs="Arial"/>
                <w:sz w:val="20"/>
                <w:szCs w:val="20"/>
              </w:rPr>
            </w:pPr>
            <w:r>
              <w:t>The technical specifications 9kV Surge Arrester (Lightning Arrestor) shall be as per the provisions of Section-Project and RDSS Infra SBD Part-2_Technical Specification (Version-2).</w:t>
            </w:r>
          </w:p>
        </w:tc>
      </w:tr>
      <w:tr w:rsidR="00A364D3" w:rsidRPr="00E36F32" w14:paraId="4743599D" w14:textId="77777777" w:rsidTr="00A85D20">
        <w:tc>
          <w:tcPr>
            <w:tcW w:w="544" w:type="dxa"/>
          </w:tcPr>
          <w:p w14:paraId="2DE8E2E6" w14:textId="77777777" w:rsidR="00A364D3" w:rsidRPr="00E36F32" w:rsidRDefault="00A364D3" w:rsidP="00A364D3">
            <w:pPr>
              <w:pStyle w:val="ListParagraph"/>
              <w:numPr>
                <w:ilvl w:val="0"/>
                <w:numId w:val="3"/>
              </w:numPr>
              <w:ind w:left="337" w:right="-16"/>
              <w:jc w:val="both"/>
              <w:rPr>
                <w:rFonts w:ascii="Book Antiqua" w:hAnsi="Book Antiqua" w:cs="Arial"/>
                <w:sz w:val="20"/>
                <w:szCs w:val="20"/>
              </w:rPr>
            </w:pPr>
          </w:p>
        </w:tc>
        <w:tc>
          <w:tcPr>
            <w:tcW w:w="1674" w:type="dxa"/>
          </w:tcPr>
          <w:p w14:paraId="5A55628D" w14:textId="228D8A65" w:rsidR="00A364D3" w:rsidRPr="00E36F32" w:rsidRDefault="00A364D3" w:rsidP="00A364D3">
            <w:pPr>
              <w:jc w:val="both"/>
              <w:rPr>
                <w:rFonts w:ascii="Book Antiqua" w:hAnsi="Book Antiqua" w:cs="Arial"/>
                <w:sz w:val="20"/>
                <w:szCs w:val="20"/>
              </w:rPr>
            </w:pPr>
            <w:r>
              <w:t>BOQ schedule I, II, III &amp; IV</w:t>
            </w:r>
          </w:p>
        </w:tc>
        <w:tc>
          <w:tcPr>
            <w:tcW w:w="2288" w:type="dxa"/>
          </w:tcPr>
          <w:p w14:paraId="18B2A2A0" w14:textId="01AF4AFA" w:rsidR="00A364D3" w:rsidRPr="00E36F32" w:rsidRDefault="00A364D3" w:rsidP="00A364D3">
            <w:pPr>
              <w:jc w:val="both"/>
              <w:rPr>
                <w:rFonts w:ascii="Book Antiqua" w:hAnsi="Book Antiqua" w:cs="Arial"/>
                <w:sz w:val="20"/>
                <w:szCs w:val="20"/>
              </w:rPr>
            </w:pPr>
            <w:r>
              <w:t xml:space="preserve">Bus bar &amp; Bay </w:t>
            </w:r>
            <w:proofErr w:type="gramStart"/>
            <w:r>
              <w:t>equipment  conductor</w:t>
            </w:r>
            <w:proofErr w:type="gramEnd"/>
            <w:r>
              <w:t xml:space="preserve"> </w:t>
            </w:r>
          </w:p>
        </w:tc>
        <w:tc>
          <w:tcPr>
            <w:tcW w:w="5849" w:type="dxa"/>
          </w:tcPr>
          <w:p w14:paraId="1815A114" w14:textId="6B969A2B" w:rsidR="00A364D3" w:rsidRPr="00E36F32" w:rsidRDefault="00A364D3" w:rsidP="00A364D3">
            <w:pPr>
              <w:jc w:val="both"/>
              <w:rPr>
                <w:rFonts w:ascii="Book Antiqua" w:hAnsi="Book Antiqua" w:cs="Arial"/>
                <w:sz w:val="20"/>
                <w:szCs w:val="20"/>
              </w:rPr>
            </w:pPr>
            <w:r>
              <w:t xml:space="preserve">Please note that, the item &amp; </w:t>
            </w:r>
            <w:proofErr w:type="gramStart"/>
            <w:r>
              <w:t>Qty  of</w:t>
            </w:r>
            <w:proofErr w:type="gramEnd"/>
            <w:r>
              <w:t xml:space="preserve"> ACSR  Conductor not available in </w:t>
            </w:r>
            <w:proofErr w:type="spellStart"/>
            <w:r>
              <w:t>bOQ</w:t>
            </w:r>
            <w:proofErr w:type="spellEnd"/>
            <w:r>
              <w:t xml:space="preserve"> for substation schedules. Kindly confirm the scope of the same.</w:t>
            </w:r>
          </w:p>
        </w:tc>
        <w:tc>
          <w:tcPr>
            <w:tcW w:w="3643" w:type="dxa"/>
          </w:tcPr>
          <w:p w14:paraId="10D144A6" w14:textId="0BA555BE" w:rsidR="00A364D3" w:rsidRPr="00E36F32" w:rsidRDefault="00A364D3" w:rsidP="00A364D3">
            <w:pPr>
              <w:jc w:val="both"/>
              <w:rPr>
                <w:rFonts w:ascii="Book Antiqua" w:hAnsi="Book Antiqua" w:cs="Arial"/>
                <w:sz w:val="20"/>
                <w:szCs w:val="20"/>
              </w:rPr>
            </w:pPr>
            <w:r>
              <w:t xml:space="preserve">In line with cl. no. 2.3.3 of Section-Project of Tech. Spec., the Insulator strings hardware, Disc Insulators/Long Rod Insulators (as applicable), conductor(s), Al tube, bus-bar materials, cable trays &amp; covers, Cable Pull pit, Bay MB, spacers, clamps &amp; connectors, Junction box, </w:t>
            </w:r>
            <w:proofErr w:type="spellStart"/>
            <w:r>
              <w:t>earthwire</w:t>
            </w:r>
            <w:proofErr w:type="spellEnd"/>
            <w:r>
              <w:t xml:space="preserve">, earthing material risers, auxiliary </w:t>
            </w:r>
            <w:proofErr w:type="spellStart"/>
            <w:r>
              <w:t>earthmat</w:t>
            </w:r>
            <w:proofErr w:type="spellEnd"/>
            <w:r>
              <w:t>, buried cable trenches/pipes for equipment &amp; lighting, cable supporting angles/channels, Insulating mats, cable sealing arrangement, all accessories etc. as required, are included in the “Erection Hardware” item of BPS. Accordingly, the ACSR conductor is covered under the "Erection Hardware" item of BPS. Bidder may quote as per the provisions of the bidding documents.</w:t>
            </w:r>
          </w:p>
        </w:tc>
      </w:tr>
      <w:tr w:rsidR="00A85D20" w:rsidRPr="00E36F32" w14:paraId="4A9A97A7" w14:textId="77777777" w:rsidTr="00A85D20">
        <w:tc>
          <w:tcPr>
            <w:tcW w:w="544" w:type="dxa"/>
          </w:tcPr>
          <w:p w14:paraId="02107ACE"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4D43EB0E" w14:textId="12793DBB" w:rsidR="00A85D20" w:rsidRPr="00E36F32" w:rsidRDefault="00A85D20" w:rsidP="00A85D20">
            <w:pPr>
              <w:jc w:val="both"/>
              <w:rPr>
                <w:rFonts w:ascii="Book Antiqua" w:hAnsi="Book Antiqua" w:cs="Arial"/>
                <w:sz w:val="20"/>
                <w:szCs w:val="20"/>
              </w:rPr>
            </w:pPr>
            <w:r>
              <w:t xml:space="preserve">Page no 68 of 250 of TS-II REC RDSSInfra-SBDPart-2SoWVersion-2 </w:t>
            </w:r>
            <w:r>
              <w:lastRenderedPageBreak/>
              <w:t xml:space="preserve">under section 13.3 </w:t>
            </w:r>
            <w:proofErr w:type="spellStart"/>
            <w:r>
              <w:t>sl</w:t>
            </w:r>
            <w:proofErr w:type="spellEnd"/>
            <w:r>
              <w:t xml:space="preserve"> no 8 &amp; 9</w:t>
            </w:r>
          </w:p>
        </w:tc>
        <w:tc>
          <w:tcPr>
            <w:tcW w:w="2288" w:type="dxa"/>
          </w:tcPr>
          <w:p w14:paraId="419D5719" w14:textId="5E3FF21A" w:rsidR="00A85D20" w:rsidRPr="00E36F32" w:rsidRDefault="00A85D20" w:rsidP="00A85D20">
            <w:pPr>
              <w:jc w:val="both"/>
              <w:rPr>
                <w:rFonts w:ascii="Book Antiqua" w:hAnsi="Book Antiqua" w:cs="Arial"/>
                <w:sz w:val="20"/>
                <w:szCs w:val="20"/>
              </w:rPr>
            </w:pPr>
            <w:r>
              <w:lastRenderedPageBreak/>
              <w:t>ACDB &amp; DCDB</w:t>
            </w:r>
          </w:p>
        </w:tc>
        <w:tc>
          <w:tcPr>
            <w:tcW w:w="5849" w:type="dxa"/>
          </w:tcPr>
          <w:p w14:paraId="4C2330D9" w14:textId="23EAA0E7" w:rsidR="00A85D20" w:rsidRPr="00E36F32" w:rsidRDefault="00A85D20" w:rsidP="00A85D20">
            <w:pPr>
              <w:jc w:val="both"/>
              <w:rPr>
                <w:rFonts w:ascii="Book Antiqua" w:hAnsi="Book Antiqua" w:cs="Arial"/>
                <w:sz w:val="20"/>
                <w:szCs w:val="20"/>
              </w:rPr>
            </w:pPr>
            <w:r>
              <w:t>We understand that the technical specification of ACDB &amp; DCDB as per TS-II REC RDSSInfra-SBDPart-2SoWVersion-</w:t>
            </w:r>
            <w:proofErr w:type="gramStart"/>
            <w:r>
              <w:t>2 .</w:t>
            </w:r>
            <w:proofErr w:type="gramEnd"/>
            <w:r>
              <w:t xml:space="preserve"> Kindly </w:t>
            </w:r>
            <w:proofErr w:type="gramStart"/>
            <w:r>
              <w:t>confirm .</w:t>
            </w:r>
            <w:proofErr w:type="gramEnd"/>
          </w:p>
        </w:tc>
        <w:tc>
          <w:tcPr>
            <w:tcW w:w="3643" w:type="dxa"/>
          </w:tcPr>
          <w:p w14:paraId="7D15DBB5" w14:textId="7B2B8971" w:rsidR="00A85D20" w:rsidRPr="00E36F32" w:rsidRDefault="00A85D20" w:rsidP="00A85D20">
            <w:pPr>
              <w:jc w:val="both"/>
              <w:rPr>
                <w:rFonts w:ascii="Book Antiqua" w:hAnsi="Book Antiqua" w:cs="Arial"/>
                <w:sz w:val="20"/>
                <w:szCs w:val="20"/>
              </w:rPr>
            </w:pPr>
            <w:r>
              <w:t>Kindly refer to cl. no. 8.00 and 9.00 of RDSS Infra SBD Part-2_Scope of Works (Version-2) (at Page 68 of 250) for Technical Specification of ACDB and DCDB respectively.</w:t>
            </w:r>
          </w:p>
        </w:tc>
      </w:tr>
      <w:tr w:rsidR="00A85D20" w:rsidRPr="00E36F32" w14:paraId="360326C8" w14:textId="77777777" w:rsidTr="00A85D20">
        <w:tc>
          <w:tcPr>
            <w:tcW w:w="544" w:type="dxa"/>
          </w:tcPr>
          <w:p w14:paraId="67934BC8"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18CF1C23" w14:textId="5041E15C" w:rsidR="00A85D20" w:rsidRPr="008F45D5" w:rsidRDefault="00A85D20" w:rsidP="00A85D20">
            <w:pPr>
              <w:jc w:val="both"/>
              <w:rPr>
                <w:rFonts w:ascii="Book Antiqua" w:hAnsi="Book Antiqua" w:cs="Arial"/>
                <w:sz w:val="20"/>
                <w:szCs w:val="20"/>
                <w:highlight w:val="yellow"/>
              </w:rPr>
            </w:pPr>
            <w:r>
              <w:t xml:space="preserve">BOQ </w:t>
            </w:r>
          </w:p>
        </w:tc>
        <w:tc>
          <w:tcPr>
            <w:tcW w:w="2288" w:type="dxa"/>
          </w:tcPr>
          <w:p w14:paraId="5C773471" w14:textId="5637A5B0" w:rsidR="00A85D20" w:rsidRPr="008F45D5" w:rsidRDefault="00A85D20" w:rsidP="00A85D20">
            <w:pPr>
              <w:jc w:val="both"/>
              <w:rPr>
                <w:rFonts w:ascii="Book Antiqua" w:hAnsi="Book Antiqua" w:cs="Arial"/>
                <w:sz w:val="20"/>
                <w:szCs w:val="20"/>
                <w:highlight w:val="yellow"/>
              </w:rPr>
            </w:pPr>
            <w:r>
              <w:t>62.5KVA diesel generator set with control panel</w:t>
            </w:r>
          </w:p>
        </w:tc>
        <w:tc>
          <w:tcPr>
            <w:tcW w:w="5849" w:type="dxa"/>
          </w:tcPr>
          <w:p w14:paraId="6423C910" w14:textId="5044B7D9" w:rsidR="00A85D20" w:rsidRPr="008F45D5" w:rsidRDefault="00A85D20" w:rsidP="00A85D20">
            <w:pPr>
              <w:jc w:val="both"/>
              <w:rPr>
                <w:rFonts w:ascii="Book Antiqua" w:hAnsi="Book Antiqua" w:cs="Arial"/>
                <w:sz w:val="20"/>
                <w:szCs w:val="20"/>
                <w:highlight w:val="yellow"/>
              </w:rPr>
            </w:pPr>
            <w:r>
              <w:t>Kindly provide the technical specification of 62.5KVA diesel generator set with control panel.</w:t>
            </w:r>
          </w:p>
        </w:tc>
        <w:tc>
          <w:tcPr>
            <w:tcW w:w="3643" w:type="dxa"/>
          </w:tcPr>
          <w:p w14:paraId="4BE547DF" w14:textId="774DED26" w:rsidR="00A85D20" w:rsidRPr="008F45D5" w:rsidRDefault="00A85D20" w:rsidP="00A85D20">
            <w:pPr>
              <w:jc w:val="both"/>
              <w:rPr>
                <w:rFonts w:ascii="Book Antiqua" w:hAnsi="Book Antiqua" w:cs="Arial"/>
                <w:sz w:val="20"/>
                <w:szCs w:val="20"/>
                <w:highlight w:val="yellow"/>
              </w:rPr>
            </w:pPr>
            <w:r>
              <w:t>Kindly refer to Amendment no. 1.</w:t>
            </w:r>
          </w:p>
        </w:tc>
      </w:tr>
      <w:tr w:rsidR="00A85D20" w:rsidRPr="00E36F32" w14:paraId="317C6676" w14:textId="77777777" w:rsidTr="00A85D20">
        <w:tc>
          <w:tcPr>
            <w:tcW w:w="544" w:type="dxa"/>
          </w:tcPr>
          <w:p w14:paraId="01CC41AB"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13FFDBC5" w14:textId="0A6F69A1" w:rsidR="00A85D20" w:rsidRPr="008F45D5" w:rsidRDefault="00A85D20" w:rsidP="00A85D20">
            <w:pPr>
              <w:jc w:val="both"/>
              <w:rPr>
                <w:rFonts w:ascii="Book Antiqua" w:hAnsi="Book Antiqua" w:cs="Arial"/>
                <w:sz w:val="20"/>
                <w:szCs w:val="20"/>
                <w:highlight w:val="yellow"/>
              </w:rPr>
            </w:pPr>
            <w:r>
              <w:t xml:space="preserve">Page 66 of 250 of "TS-II REC RDSSInfra-SBDPart-2SoWVersion-2" </w:t>
            </w:r>
          </w:p>
        </w:tc>
        <w:tc>
          <w:tcPr>
            <w:tcW w:w="2288" w:type="dxa"/>
          </w:tcPr>
          <w:p w14:paraId="599ED335" w14:textId="2FDC2D66" w:rsidR="00A85D20" w:rsidRPr="008F45D5" w:rsidRDefault="00A85D20" w:rsidP="00A85D20">
            <w:pPr>
              <w:jc w:val="both"/>
              <w:rPr>
                <w:rFonts w:ascii="Book Antiqua" w:hAnsi="Book Antiqua" w:cs="Arial"/>
                <w:sz w:val="20"/>
                <w:szCs w:val="20"/>
                <w:highlight w:val="yellow"/>
              </w:rPr>
            </w:pPr>
            <w:r>
              <w:t xml:space="preserve">Distribution Box for Aux. </w:t>
            </w:r>
            <w:proofErr w:type="spellStart"/>
            <w:r>
              <w:t>tranformer</w:t>
            </w:r>
            <w:proofErr w:type="spellEnd"/>
          </w:p>
        </w:tc>
        <w:tc>
          <w:tcPr>
            <w:tcW w:w="5849" w:type="dxa"/>
          </w:tcPr>
          <w:p w14:paraId="3D198367" w14:textId="038FCB89" w:rsidR="00A85D20" w:rsidRPr="008F45D5" w:rsidRDefault="00A85D20" w:rsidP="00A85D20">
            <w:pPr>
              <w:jc w:val="both"/>
              <w:rPr>
                <w:rFonts w:ascii="Book Antiqua" w:hAnsi="Book Antiqua" w:cs="Arial"/>
                <w:sz w:val="20"/>
                <w:szCs w:val="20"/>
                <w:highlight w:val="yellow"/>
              </w:rPr>
            </w:pPr>
            <w:r>
              <w:t xml:space="preserve">As per part 2 </w:t>
            </w:r>
            <w:proofErr w:type="gramStart"/>
            <w:r>
              <w:t>of  "</w:t>
            </w:r>
            <w:proofErr w:type="gramEnd"/>
            <w:r>
              <w:t xml:space="preserve">EMPLOYER’S REQUIREMENTS", we understood that there is requirement of Distribution Box for Aux. </w:t>
            </w:r>
            <w:proofErr w:type="spellStart"/>
            <w:r>
              <w:t>tranformer</w:t>
            </w:r>
            <w:proofErr w:type="spellEnd"/>
            <w:r>
              <w:t xml:space="preserve">. </w:t>
            </w:r>
            <w:proofErr w:type="gramStart"/>
            <w:r>
              <w:t>However</w:t>
            </w:r>
            <w:proofErr w:type="gramEnd"/>
            <w:r>
              <w:t xml:space="preserve"> the same is not available in the BOQ line items. Kindly confirm the requirement.</w:t>
            </w:r>
          </w:p>
        </w:tc>
        <w:tc>
          <w:tcPr>
            <w:tcW w:w="3643" w:type="dxa"/>
          </w:tcPr>
          <w:p w14:paraId="16D2D685" w14:textId="3E7FFCA5" w:rsidR="00A85D20" w:rsidRPr="008F45D5" w:rsidRDefault="00A85D20" w:rsidP="00A85D20">
            <w:pPr>
              <w:jc w:val="both"/>
              <w:rPr>
                <w:rFonts w:ascii="Book Antiqua" w:hAnsi="Book Antiqua" w:cs="Arial"/>
                <w:sz w:val="20"/>
                <w:szCs w:val="20"/>
                <w:highlight w:val="yellow"/>
              </w:rPr>
            </w:pPr>
            <w:r>
              <w:t>Separate distribution box for station auxiliary transformer is not envisaged at the substation. However, the ACDB shall have the provisions of feeders (with MCB/ MCCB, timer etc.) for lighting system, as per the requirements. Kindly refer Amendment no. 1 also.</w:t>
            </w:r>
          </w:p>
        </w:tc>
      </w:tr>
      <w:tr w:rsidR="00A85D20" w:rsidRPr="00E36F32" w14:paraId="40E6FEB1" w14:textId="77777777" w:rsidTr="00A85D20">
        <w:tc>
          <w:tcPr>
            <w:tcW w:w="544" w:type="dxa"/>
          </w:tcPr>
          <w:p w14:paraId="43C8141E"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6DB8976A" w14:textId="6F340BD8" w:rsidR="00A85D20" w:rsidRPr="008F45D5" w:rsidRDefault="00A85D20" w:rsidP="00A85D20">
            <w:pPr>
              <w:jc w:val="both"/>
              <w:rPr>
                <w:rFonts w:ascii="Book Antiqua" w:hAnsi="Book Antiqua" w:cs="Arial"/>
                <w:sz w:val="20"/>
                <w:szCs w:val="20"/>
                <w:highlight w:val="yellow"/>
              </w:rPr>
            </w:pPr>
            <w:r>
              <w:t xml:space="preserve">under section 14 </w:t>
            </w:r>
            <w:proofErr w:type="spellStart"/>
            <w:r>
              <w:t>sl</w:t>
            </w:r>
            <w:proofErr w:type="spellEnd"/>
            <w:r>
              <w:t xml:space="preserve"> no C </w:t>
            </w:r>
            <w:proofErr w:type="gramStart"/>
            <w:r>
              <w:t>of  Page</w:t>
            </w:r>
            <w:proofErr w:type="gramEnd"/>
            <w:r>
              <w:t xml:space="preserve"> 56 of 250 of TS-II REC RDSSInfra-SBDPart-2SoWVersion-2.</w:t>
            </w:r>
          </w:p>
        </w:tc>
        <w:tc>
          <w:tcPr>
            <w:tcW w:w="2288" w:type="dxa"/>
          </w:tcPr>
          <w:p w14:paraId="5D95B983" w14:textId="2CC68171" w:rsidR="00A85D20" w:rsidRPr="008F45D5" w:rsidRDefault="00A85D20" w:rsidP="00A85D20">
            <w:pPr>
              <w:jc w:val="both"/>
              <w:rPr>
                <w:rFonts w:ascii="Book Antiqua" w:hAnsi="Book Antiqua" w:cs="Arial"/>
                <w:sz w:val="20"/>
                <w:szCs w:val="20"/>
                <w:highlight w:val="yellow"/>
              </w:rPr>
            </w:pPr>
            <w:r>
              <w:t xml:space="preserve">GI Pipe 150mm </w:t>
            </w:r>
            <w:proofErr w:type="spellStart"/>
            <w:r>
              <w:t>dia</w:t>
            </w:r>
            <w:proofErr w:type="spellEnd"/>
          </w:p>
        </w:tc>
        <w:tc>
          <w:tcPr>
            <w:tcW w:w="5849" w:type="dxa"/>
          </w:tcPr>
          <w:p w14:paraId="53FAC81B" w14:textId="4F0C106B" w:rsidR="00A85D20" w:rsidRPr="008F45D5" w:rsidRDefault="00A85D20" w:rsidP="00A85D20">
            <w:pPr>
              <w:jc w:val="both"/>
              <w:rPr>
                <w:rFonts w:ascii="Book Antiqua" w:hAnsi="Book Antiqua" w:cs="Arial"/>
                <w:sz w:val="20"/>
                <w:szCs w:val="20"/>
                <w:highlight w:val="yellow"/>
              </w:rPr>
            </w:pPr>
            <w:r>
              <w:t xml:space="preserve">We understand that 150mm </w:t>
            </w:r>
            <w:proofErr w:type="spellStart"/>
            <w:r>
              <w:t>dia</w:t>
            </w:r>
            <w:proofErr w:type="spellEnd"/>
            <w:r>
              <w:t xml:space="preserve"> GI </w:t>
            </w:r>
            <w:proofErr w:type="gramStart"/>
            <w:r>
              <w:t>pipe  shall</w:t>
            </w:r>
            <w:proofErr w:type="gramEnd"/>
            <w:r>
              <w:t xml:space="preserve"> be used for  cable support at DP structure. Kindly </w:t>
            </w:r>
            <w:proofErr w:type="gramStart"/>
            <w:r>
              <w:t>confirm .</w:t>
            </w:r>
            <w:proofErr w:type="gramEnd"/>
          </w:p>
        </w:tc>
        <w:tc>
          <w:tcPr>
            <w:tcW w:w="3643" w:type="dxa"/>
          </w:tcPr>
          <w:p w14:paraId="56DB94C4" w14:textId="1CDEC7D8" w:rsidR="00A85D20" w:rsidRPr="008F45D5" w:rsidRDefault="00A85D20" w:rsidP="00A85D20">
            <w:pPr>
              <w:jc w:val="both"/>
              <w:rPr>
                <w:rFonts w:ascii="Arial" w:hAnsi="Arial" w:cs="Arial"/>
                <w:sz w:val="24"/>
                <w:szCs w:val="24"/>
                <w:highlight w:val="yellow"/>
              </w:rPr>
            </w:pPr>
            <w:r>
              <w:t xml:space="preserve">Referred clause is applicable for 33 kV line for underground railway crossing. Bidder shall quote as per the provisions of the bidding </w:t>
            </w:r>
            <w:proofErr w:type="spellStart"/>
            <w:r>
              <w:t>docuements</w:t>
            </w:r>
            <w:proofErr w:type="spellEnd"/>
            <w:r>
              <w:t>.</w:t>
            </w:r>
          </w:p>
        </w:tc>
      </w:tr>
      <w:tr w:rsidR="00A85D20" w:rsidRPr="00E36F32" w14:paraId="7CD61D4F" w14:textId="77777777" w:rsidTr="00A85D20">
        <w:tc>
          <w:tcPr>
            <w:tcW w:w="544" w:type="dxa"/>
          </w:tcPr>
          <w:p w14:paraId="787BBF27"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3E61221F" w14:textId="3AB74CD0" w:rsidR="00A85D20" w:rsidRPr="008F45D5" w:rsidRDefault="00A85D20" w:rsidP="00A85D20">
            <w:pPr>
              <w:jc w:val="both"/>
              <w:rPr>
                <w:rFonts w:ascii="Book Antiqua" w:hAnsi="Book Antiqua" w:cs="Arial"/>
                <w:sz w:val="20"/>
                <w:szCs w:val="20"/>
                <w:highlight w:val="yellow"/>
              </w:rPr>
            </w:pPr>
            <w:r>
              <w:t>Erection BOQ Sh-2 sl.no-109</w:t>
            </w:r>
          </w:p>
        </w:tc>
        <w:tc>
          <w:tcPr>
            <w:tcW w:w="2288" w:type="dxa"/>
          </w:tcPr>
          <w:p w14:paraId="2F66C8EB" w14:textId="5660884B" w:rsidR="00A85D20" w:rsidRPr="008F45D5" w:rsidRDefault="00A85D20" w:rsidP="00A85D20">
            <w:pPr>
              <w:jc w:val="both"/>
              <w:rPr>
                <w:rFonts w:ascii="Book Antiqua" w:hAnsi="Book Antiqua" w:cs="Arial"/>
                <w:sz w:val="20"/>
                <w:szCs w:val="20"/>
                <w:highlight w:val="yellow"/>
              </w:rPr>
            </w:pPr>
            <w:r>
              <w:t>Cover conductor accessories for HT &amp; LT</w:t>
            </w:r>
          </w:p>
        </w:tc>
        <w:tc>
          <w:tcPr>
            <w:tcW w:w="5849" w:type="dxa"/>
          </w:tcPr>
          <w:p w14:paraId="1536A80E" w14:textId="29A55D52" w:rsidR="00A85D20" w:rsidRPr="008F45D5" w:rsidRDefault="00A85D20" w:rsidP="00A85D20">
            <w:pPr>
              <w:jc w:val="both"/>
              <w:rPr>
                <w:rFonts w:ascii="Book Antiqua" w:hAnsi="Book Antiqua" w:cs="Arial"/>
                <w:sz w:val="20"/>
                <w:szCs w:val="20"/>
                <w:highlight w:val="yellow"/>
              </w:rPr>
            </w:pPr>
            <w:r>
              <w:t xml:space="preserve">Along with Stringing of Cover </w:t>
            </w:r>
            <w:proofErr w:type="gramStart"/>
            <w:r>
              <w:t>conductor ,</w:t>
            </w:r>
            <w:proofErr w:type="gramEnd"/>
            <w:r>
              <w:t xml:space="preserve">  This shall also include supply and installation of mid span joints, repair sleeves, danger plate, anti-climbing device. Please provide the Technical Specification of accessories mentioned above.</w:t>
            </w:r>
          </w:p>
        </w:tc>
        <w:tc>
          <w:tcPr>
            <w:tcW w:w="3643" w:type="dxa"/>
          </w:tcPr>
          <w:p w14:paraId="6CD9DBE7" w14:textId="47F9E0F0" w:rsidR="00A85D20" w:rsidRPr="008F45D5" w:rsidRDefault="00A85D20" w:rsidP="00A85D20">
            <w:pPr>
              <w:jc w:val="both"/>
              <w:rPr>
                <w:rFonts w:ascii="Book Antiqua" w:hAnsi="Book Antiqua" w:cs="Arial"/>
                <w:sz w:val="20"/>
                <w:szCs w:val="20"/>
                <w:highlight w:val="yellow"/>
              </w:rPr>
            </w:pPr>
            <w:r>
              <w:t>The accessories for covered conductor shall be provided complying to relevant standards meeting the requirements of Tech. Spec.</w:t>
            </w:r>
          </w:p>
        </w:tc>
      </w:tr>
      <w:tr w:rsidR="00A85D20" w:rsidRPr="00E36F32" w14:paraId="4D8A94D9" w14:textId="77777777" w:rsidTr="00A85D20">
        <w:tc>
          <w:tcPr>
            <w:tcW w:w="544" w:type="dxa"/>
          </w:tcPr>
          <w:p w14:paraId="4E4A8ED2" w14:textId="77777777" w:rsidR="00A85D20" w:rsidRPr="00E36F32" w:rsidRDefault="00A85D20" w:rsidP="00A85D20">
            <w:pPr>
              <w:pStyle w:val="ListParagraph"/>
              <w:numPr>
                <w:ilvl w:val="0"/>
                <w:numId w:val="3"/>
              </w:numPr>
              <w:ind w:left="337" w:right="-16"/>
              <w:jc w:val="both"/>
              <w:rPr>
                <w:rFonts w:ascii="Book Antiqua" w:hAnsi="Book Antiqua" w:cs="Arial"/>
                <w:sz w:val="20"/>
                <w:szCs w:val="20"/>
              </w:rPr>
            </w:pPr>
          </w:p>
        </w:tc>
        <w:tc>
          <w:tcPr>
            <w:tcW w:w="1674" w:type="dxa"/>
          </w:tcPr>
          <w:p w14:paraId="1D55E0DD" w14:textId="250A9E68" w:rsidR="00A85D20" w:rsidRPr="008F45D5" w:rsidRDefault="00A85D20" w:rsidP="00A85D20">
            <w:pPr>
              <w:jc w:val="both"/>
              <w:rPr>
                <w:rFonts w:ascii="Book Antiqua" w:hAnsi="Book Antiqua" w:cs="Arial"/>
                <w:sz w:val="20"/>
                <w:szCs w:val="20"/>
                <w:highlight w:val="yellow"/>
              </w:rPr>
            </w:pPr>
            <w:r>
              <w:t xml:space="preserve">Page 349 of 809 of "TS-III REC RDSSInfra-SBDPart-2TSVersion-2" </w:t>
            </w:r>
          </w:p>
        </w:tc>
        <w:tc>
          <w:tcPr>
            <w:tcW w:w="2288" w:type="dxa"/>
          </w:tcPr>
          <w:p w14:paraId="02A03835" w14:textId="50598095" w:rsidR="00A85D20" w:rsidRPr="008F45D5" w:rsidRDefault="00A85D20" w:rsidP="00A85D20">
            <w:pPr>
              <w:jc w:val="both"/>
              <w:rPr>
                <w:rFonts w:ascii="Book Antiqua" w:hAnsi="Book Antiqua" w:cs="Arial"/>
                <w:sz w:val="20"/>
                <w:szCs w:val="20"/>
                <w:highlight w:val="yellow"/>
              </w:rPr>
            </w:pPr>
            <w:r>
              <w:t xml:space="preserve">3-Ph 11KV, XLPE insulated, Bare </w:t>
            </w:r>
            <w:proofErr w:type="spellStart"/>
            <w:r>
              <w:t>messanger</w:t>
            </w:r>
            <w:proofErr w:type="spellEnd"/>
            <w:r>
              <w:t xml:space="preserve"> Aerial Bunched Cable (3Cx95+1Cx50 </w:t>
            </w:r>
            <w:proofErr w:type="spellStart"/>
            <w:r>
              <w:t>Sqmm</w:t>
            </w:r>
            <w:proofErr w:type="spellEnd"/>
            <w:proofErr w:type="gramStart"/>
            <w:r>
              <w:t>),(</w:t>
            </w:r>
            <w:proofErr w:type="gramEnd"/>
            <w:r>
              <w:t xml:space="preserve">3Cx120+1Cx70 </w:t>
            </w:r>
            <w:proofErr w:type="spellStart"/>
            <w:r>
              <w:lastRenderedPageBreak/>
              <w:t>Sqmm</w:t>
            </w:r>
            <w:proofErr w:type="spellEnd"/>
            <w:r>
              <w:t xml:space="preserve">) &amp;  (3Cx50+1Cx35 </w:t>
            </w:r>
            <w:proofErr w:type="spellStart"/>
            <w:r>
              <w:t>Sqmm</w:t>
            </w:r>
            <w:proofErr w:type="spellEnd"/>
            <w:r>
              <w:t>)</w:t>
            </w:r>
          </w:p>
        </w:tc>
        <w:tc>
          <w:tcPr>
            <w:tcW w:w="5849" w:type="dxa"/>
          </w:tcPr>
          <w:p w14:paraId="57990C63" w14:textId="58374255" w:rsidR="00A85D20" w:rsidRPr="008F45D5" w:rsidRDefault="00A85D20" w:rsidP="00A85D20">
            <w:pPr>
              <w:jc w:val="both"/>
              <w:rPr>
                <w:rFonts w:ascii="Book Antiqua" w:hAnsi="Book Antiqua" w:cs="Arial"/>
                <w:sz w:val="20"/>
                <w:szCs w:val="20"/>
                <w:highlight w:val="yellow"/>
              </w:rPr>
            </w:pPr>
            <w:r>
              <w:lastRenderedPageBreak/>
              <w:t xml:space="preserve">Technical specification of 35 &amp; 70 </w:t>
            </w:r>
            <w:proofErr w:type="spellStart"/>
            <w:r>
              <w:t>sqmm</w:t>
            </w:r>
            <w:proofErr w:type="spellEnd"/>
            <w:r>
              <w:t xml:space="preserve"> 3-Ph 11KV, XLPE insulated cable provided in TS. Kindly provide the technical specification of Bare </w:t>
            </w:r>
            <w:proofErr w:type="spellStart"/>
            <w:r>
              <w:t>messanger</w:t>
            </w:r>
            <w:proofErr w:type="spellEnd"/>
            <w:r>
              <w:t xml:space="preserve"> Aerial Bunched Cable (3Cx95+1Cx50 </w:t>
            </w:r>
            <w:proofErr w:type="spellStart"/>
            <w:r>
              <w:t>Sqmm</w:t>
            </w:r>
            <w:proofErr w:type="spellEnd"/>
            <w:r>
              <w:t xml:space="preserve">), (3Cx120+1Cx70 </w:t>
            </w:r>
            <w:proofErr w:type="spellStart"/>
            <w:r>
              <w:t>Sqmm</w:t>
            </w:r>
            <w:proofErr w:type="spellEnd"/>
            <w:r>
              <w:t xml:space="preserve">) &amp; (3Cx50+1Cx35 </w:t>
            </w:r>
            <w:proofErr w:type="spellStart"/>
            <w:r>
              <w:t>Sqmm</w:t>
            </w:r>
            <w:proofErr w:type="spellEnd"/>
            <w:r>
              <w:t>)</w:t>
            </w:r>
          </w:p>
        </w:tc>
        <w:tc>
          <w:tcPr>
            <w:tcW w:w="3643" w:type="dxa"/>
          </w:tcPr>
          <w:p w14:paraId="257D2895" w14:textId="5AF8AD57" w:rsidR="00A85D20" w:rsidRPr="008F45D5" w:rsidRDefault="00A85D20" w:rsidP="00A85D20">
            <w:pPr>
              <w:jc w:val="both"/>
              <w:rPr>
                <w:rFonts w:ascii="Book Antiqua" w:hAnsi="Book Antiqua" w:cs="Arial"/>
                <w:sz w:val="20"/>
                <w:szCs w:val="20"/>
                <w:highlight w:val="yellow"/>
              </w:rPr>
            </w:pPr>
            <w:r>
              <w:t xml:space="preserve">Kindly refer cl. no. 16.B of RDSS Infra SBD Part-2_Technical Specification (Version-2) (Page 347 of 809) for Technical Specifications of 11kV AB Cables.   </w:t>
            </w:r>
          </w:p>
        </w:tc>
      </w:tr>
      <w:tr w:rsidR="0001549A" w:rsidRPr="00E36F32" w14:paraId="6807871B" w14:textId="77777777" w:rsidTr="00A85D20">
        <w:tc>
          <w:tcPr>
            <w:tcW w:w="544" w:type="dxa"/>
          </w:tcPr>
          <w:p w14:paraId="6D0AB375"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4E938404" w14:textId="4B6C81F6" w:rsidR="0001549A" w:rsidRDefault="0001549A" w:rsidP="0001549A">
            <w:pPr>
              <w:jc w:val="both"/>
            </w:pPr>
            <w:r>
              <w:t>BOQ</w:t>
            </w:r>
          </w:p>
        </w:tc>
        <w:tc>
          <w:tcPr>
            <w:tcW w:w="2288" w:type="dxa"/>
          </w:tcPr>
          <w:p w14:paraId="0C3C78AE" w14:textId="6A1361F9" w:rsidR="0001549A" w:rsidRDefault="0001549A" w:rsidP="0001549A">
            <w:pPr>
              <w:jc w:val="both"/>
            </w:pPr>
            <w:r>
              <w:t>Technical specification of HT AB cable accessories</w:t>
            </w:r>
          </w:p>
        </w:tc>
        <w:tc>
          <w:tcPr>
            <w:tcW w:w="5849" w:type="dxa"/>
          </w:tcPr>
          <w:p w14:paraId="06EE5BEB" w14:textId="5AE5C5E6" w:rsidR="0001549A" w:rsidRDefault="0001549A" w:rsidP="0001549A">
            <w:pPr>
              <w:jc w:val="both"/>
            </w:pPr>
            <w:r>
              <w:t>Kindly provide the technical specification of HT AB cable accessories.</w:t>
            </w:r>
          </w:p>
        </w:tc>
        <w:tc>
          <w:tcPr>
            <w:tcW w:w="3643" w:type="dxa"/>
          </w:tcPr>
          <w:p w14:paraId="0148FC66" w14:textId="3BE5ED2F" w:rsidR="0001549A" w:rsidRDefault="0001549A" w:rsidP="0001549A">
            <w:pPr>
              <w:jc w:val="both"/>
            </w:pPr>
            <w:r>
              <w:t>The accessories for HT AB Cable shall be provided complying to relevant standards meeting the requirements of Tech. Spec.</w:t>
            </w:r>
          </w:p>
        </w:tc>
      </w:tr>
      <w:tr w:rsidR="0001549A" w:rsidRPr="00E36F32" w14:paraId="42BB52DF" w14:textId="77777777" w:rsidTr="00A85D20">
        <w:tc>
          <w:tcPr>
            <w:tcW w:w="544" w:type="dxa"/>
          </w:tcPr>
          <w:p w14:paraId="15BF31EC"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62EAE999" w14:textId="1CC28F90" w:rsidR="0001549A" w:rsidRDefault="0001549A" w:rsidP="0001549A">
            <w:pPr>
              <w:jc w:val="both"/>
            </w:pPr>
            <w:r>
              <w:t xml:space="preserve">Page 361 of 809 of "TS-III REC RDSSInfra-SBDPart-2TSVersion-2" </w:t>
            </w:r>
          </w:p>
        </w:tc>
        <w:tc>
          <w:tcPr>
            <w:tcW w:w="2288" w:type="dxa"/>
          </w:tcPr>
          <w:p w14:paraId="69107BA1" w14:textId="04A28F63" w:rsidR="0001549A" w:rsidRDefault="0001549A" w:rsidP="0001549A">
            <w:pPr>
              <w:jc w:val="both"/>
            </w:pPr>
            <w:r>
              <w:t xml:space="preserve">Technical specification of 11kV grade 3Cx95 </w:t>
            </w:r>
            <w:proofErr w:type="spellStart"/>
            <w:r>
              <w:t>sqmm</w:t>
            </w:r>
            <w:proofErr w:type="spellEnd"/>
            <w:r>
              <w:t xml:space="preserve"> (XLPE) Power Cable</w:t>
            </w:r>
          </w:p>
        </w:tc>
        <w:tc>
          <w:tcPr>
            <w:tcW w:w="5849" w:type="dxa"/>
          </w:tcPr>
          <w:p w14:paraId="3863C2A7" w14:textId="7EC8FBBD" w:rsidR="0001549A" w:rsidRDefault="0001549A" w:rsidP="0001549A">
            <w:pPr>
              <w:jc w:val="both"/>
            </w:pPr>
            <w:r>
              <w:t>As per TS 3Core 120, 150, 185, 240, 300 sq mm XLPE power cable's specification provided.</w:t>
            </w:r>
            <w:r>
              <w:br/>
              <w:t xml:space="preserve">Kindly provide the technical specification of 11kV grade 3Cx95 </w:t>
            </w:r>
            <w:proofErr w:type="spellStart"/>
            <w:r>
              <w:t>sqmm</w:t>
            </w:r>
            <w:proofErr w:type="spellEnd"/>
            <w:r>
              <w:t xml:space="preserve"> (XLPE) Power Cable</w:t>
            </w:r>
          </w:p>
        </w:tc>
        <w:tc>
          <w:tcPr>
            <w:tcW w:w="3643" w:type="dxa"/>
          </w:tcPr>
          <w:p w14:paraId="662F6179" w14:textId="7F6E6F6D" w:rsidR="0001549A" w:rsidRDefault="0001549A" w:rsidP="0001549A">
            <w:pPr>
              <w:jc w:val="both"/>
            </w:pPr>
            <w:r>
              <w:t>Kindly refer cl. no. 17 of RDSS Infra SBD Part-2_Technical Specification (Version-2) (Page 355 of 809) for Technical Specifications of 11kV XLPE cables.</w:t>
            </w:r>
          </w:p>
        </w:tc>
      </w:tr>
      <w:tr w:rsidR="0001549A" w:rsidRPr="00E36F32" w14:paraId="5FE1AE7C" w14:textId="77777777" w:rsidTr="00A85D20">
        <w:tc>
          <w:tcPr>
            <w:tcW w:w="544" w:type="dxa"/>
          </w:tcPr>
          <w:p w14:paraId="307289EB"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3521DB75" w14:textId="6F0A4EF1" w:rsidR="0001549A" w:rsidRDefault="0001549A" w:rsidP="0001549A">
            <w:pPr>
              <w:jc w:val="both"/>
            </w:pPr>
            <w:r>
              <w:t>BOQ</w:t>
            </w:r>
          </w:p>
        </w:tc>
        <w:tc>
          <w:tcPr>
            <w:tcW w:w="2288" w:type="dxa"/>
          </w:tcPr>
          <w:p w14:paraId="6EECDE3C" w14:textId="6B637B17" w:rsidR="0001549A" w:rsidRDefault="0001549A" w:rsidP="0001549A">
            <w:pPr>
              <w:jc w:val="both"/>
            </w:pPr>
            <w:r>
              <w:t>1.1KV 4CX35SQMM XLPE POWER CABLE</w:t>
            </w:r>
          </w:p>
        </w:tc>
        <w:tc>
          <w:tcPr>
            <w:tcW w:w="5849" w:type="dxa"/>
          </w:tcPr>
          <w:p w14:paraId="10168F9F" w14:textId="4AB5ACD9" w:rsidR="0001549A" w:rsidRDefault="0001549A" w:rsidP="0001549A">
            <w:pPr>
              <w:jc w:val="both"/>
            </w:pPr>
            <w:r>
              <w:t>Kindly provide the technical specification of 1.1KV 4CX35SQMM XLPE Power cable.</w:t>
            </w:r>
          </w:p>
        </w:tc>
        <w:tc>
          <w:tcPr>
            <w:tcW w:w="3643" w:type="dxa"/>
          </w:tcPr>
          <w:p w14:paraId="4C9088EC" w14:textId="36B4CB3D" w:rsidR="0001549A" w:rsidRDefault="0001549A" w:rsidP="0001549A">
            <w:pPr>
              <w:jc w:val="both"/>
            </w:pPr>
            <w:r>
              <w:t xml:space="preserve">Kindly refer cl. no. 15 of RDSS Infra SBD Part-2_Technical Specification (Version-2) (Page 323 of 809) for Technical Specifications of LT XLPE cables </w:t>
            </w:r>
            <w:proofErr w:type="spellStart"/>
            <w:r>
              <w:t>upto</w:t>
            </w:r>
            <w:proofErr w:type="spellEnd"/>
            <w:r>
              <w:t xml:space="preserve"> 1100 V.</w:t>
            </w:r>
          </w:p>
        </w:tc>
      </w:tr>
      <w:tr w:rsidR="0001549A" w:rsidRPr="00E36F32" w14:paraId="2C91130B" w14:textId="77777777" w:rsidTr="00A85D20">
        <w:tc>
          <w:tcPr>
            <w:tcW w:w="544" w:type="dxa"/>
          </w:tcPr>
          <w:p w14:paraId="13092C15"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61ECE0F1" w14:textId="79836643" w:rsidR="0001549A" w:rsidRDefault="0001549A" w:rsidP="0001549A">
            <w:pPr>
              <w:jc w:val="both"/>
            </w:pPr>
            <w:r>
              <w:t>BOQ</w:t>
            </w:r>
          </w:p>
        </w:tc>
        <w:tc>
          <w:tcPr>
            <w:tcW w:w="2288" w:type="dxa"/>
          </w:tcPr>
          <w:p w14:paraId="577E6A0C" w14:textId="62760F0C" w:rsidR="0001549A" w:rsidRDefault="0001549A" w:rsidP="0001549A">
            <w:pPr>
              <w:jc w:val="both"/>
            </w:pPr>
            <w:r>
              <w:t xml:space="preserve">1.1 KV, 1 CORE 25 MM2, UNARMOURED XLPE CABLE </w:t>
            </w:r>
          </w:p>
        </w:tc>
        <w:tc>
          <w:tcPr>
            <w:tcW w:w="5849" w:type="dxa"/>
          </w:tcPr>
          <w:p w14:paraId="27B728CD" w14:textId="50E5A4CC" w:rsidR="0001549A" w:rsidRDefault="0001549A" w:rsidP="0001549A">
            <w:pPr>
              <w:jc w:val="both"/>
            </w:pPr>
            <w:r>
              <w:t>Kindly provide the technical specification of 1.1 KV, 1 CORE 25 MM2 XLPE cable.</w:t>
            </w:r>
          </w:p>
        </w:tc>
        <w:tc>
          <w:tcPr>
            <w:tcW w:w="3643" w:type="dxa"/>
          </w:tcPr>
          <w:p w14:paraId="38A4FD2A" w14:textId="14F00472" w:rsidR="0001549A" w:rsidRDefault="0001549A" w:rsidP="0001549A">
            <w:pPr>
              <w:jc w:val="both"/>
            </w:pPr>
            <w:r>
              <w:t xml:space="preserve">Kindly refer cl. no. 15 of RDSS Infra SBD Part-2_Technical Specification (Version-2) (Page 323 of 809) for Technical Specifications of LT XLPE cables </w:t>
            </w:r>
            <w:proofErr w:type="spellStart"/>
            <w:r>
              <w:t>upto</w:t>
            </w:r>
            <w:proofErr w:type="spellEnd"/>
            <w:r>
              <w:t xml:space="preserve"> 1100 V.</w:t>
            </w:r>
          </w:p>
        </w:tc>
      </w:tr>
      <w:tr w:rsidR="0001549A" w:rsidRPr="00E36F32" w14:paraId="581D9EE7" w14:textId="77777777" w:rsidTr="00A85D20">
        <w:tc>
          <w:tcPr>
            <w:tcW w:w="544" w:type="dxa"/>
          </w:tcPr>
          <w:p w14:paraId="5BC842E1"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2CBAA162" w14:textId="40F71C24" w:rsidR="0001549A" w:rsidRDefault="0001549A" w:rsidP="0001549A">
            <w:pPr>
              <w:jc w:val="both"/>
            </w:pPr>
            <w:r>
              <w:t>BOQ</w:t>
            </w:r>
          </w:p>
        </w:tc>
        <w:tc>
          <w:tcPr>
            <w:tcW w:w="2288" w:type="dxa"/>
          </w:tcPr>
          <w:p w14:paraId="0ECDF8CF" w14:textId="662C3C90" w:rsidR="0001549A" w:rsidRDefault="0001549A" w:rsidP="0001549A">
            <w:pPr>
              <w:jc w:val="both"/>
            </w:pPr>
            <w:r>
              <w:t>1.1 KV, 1 CORE 70 MM2 &amp; 240 MM2 FRLS, PVC CABLE</w:t>
            </w:r>
          </w:p>
        </w:tc>
        <w:tc>
          <w:tcPr>
            <w:tcW w:w="5849" w:type="dxa"/>
          </w:tcPr>
          <w:p w14:paraId="0ECEC643" w14:textId="56E75730" w:rsidR="0001549A" w:rsidRDefault="0001549A" w:rsidP="0001549A">
            <w:pPr>
              <w:jc w:val="both"/>
            </w:pPr>
            <w:r>
              <w:t>Kindly provide the technical specification of 1.1 KV, 1 CORE 70 MM2, FRLS, PVC CABLE</w:t>
            </w:r>
          </w:p>
        </w:tc>
        <w:tc>
          <w:tcPr>
            <w:tcW w:w="3643" w:type="dxa"/>
          </w:tcPr>
          <w:p w14:paraId="2D98C07F" w14:textId="0408BB1C" w:rsidR="0001549A" w:rsidRDefault="0001549A" w:rsidP="0001549A">
            <w:pPr>
              <w:jc w:val="both"/>
            </w:pPr>
            <w:r>
              <w:t>1.1kV, PVC cables shall generally conform to IS 1554.</w:t>
            </w:r>
          </w:p>
        </w:tc>
      </w:tr>
      <w:tr w:rsidR="0001549A" w:rsidRPr="00E36F32" w14:paraId="3C109179" w14:textId="77777777" w:rsidTr="00A85D20">
        <w:tc>
          <w:tcPr>
            <w:tcW w:w="544" w:type="dxa"/>
          </w:tcPr>
          <w:p w14:paraId="71289D37"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3E243B45" w14:textId="62FF5809" w:rsidR="0001549A" w:rsidRDefault="0001549A" w:rsidP="0001549A">
            <w:pPr>
              <w:jc w:val="both"/>
            </w:pPr>
            <w:r>
              <w:t>BOQ</w:t>
            </w:r>
          </w:p>
        </w:tc>
        <w:tc>
          <w:tcPr>
            <w:tcW w:w="2288" w:type="dxa"/>
          </w:tcPr>
          <w:p w14:paraId="0F029C50" w14:textId="4A1C4E28" w:rsidR="0001549A" w:rsidRDefault="0001549A" w:rsidP="0001549A">
            <w:pPr>
              <w:jc w:val="both"/>
            </w:pPr>
            <w:r>
              <w:t>1.1 KV, 1 CORE 240 MM2 FRLS, PVC CABLE</w:t>
            </w:r>
          </w:p>
        </w:tc>
        <w:tc>
          <w:tcPr>
            <w:tcW w:w="5849" w:type="dxa"/>
          </w:tcPr>
          <w:p w14:paraId="72335F28" w14:textId="5DFEDF83" w:rsidR="0001549A" w:rsidRDefault="0001549A" w:rsidP="0001549A">
            <w:pPr>
              <w:jc w:val="both"/>
            </w:pPr>
            <w:r>
              <w:t>Kindly provide the technical specification of 1.1 KV, 1 CORE 240 MM2 FRLS, PVC CABLE</w:t>
            </w:r>
          </w:p>
        </w:tc>
        <w:tc>
          <w:tcPr>
            <w:tcW w:w="3643" w:type="dxa"/>
          </w:tcPr>
          <w:p w14:paraId="37D68747" w14:textId="15D1833A" w:rsidR="0001549A" w:rsidRDefault="0001549A" w:rsidP="0001549A">
            <w:pPr>
              <w:jc w:val="both"/>
            </w:pPr>
            <w:r>
              <w:t>1.1kV, PVC cables shall generally conform to IS 1554.</w:t>
            </w:r>
          </w:p>
        </w:tc>
      </w:tr>
      <w:tr w:rsidR="0001549A" w:rsidRPr="00E36F32" w14:paraId="40DE5713" w14:textId="77777777" w:rsidTr="00A85D20">
        <w:tc>
          <w:tcPr>
            <w:tcW w:w="544" w:type="dxa"/>
          </w:tcPr>
          <w:p w14:paraId="482E924B"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3DAF15B2" w14:textId="78E12BA1" w:rsidR="0001549A" w:rsidRDefault="0001549A" w:rsidP="0001549A">
            <w:pPr>
              <w:jc w:val="both"/>
            </w:pPr>
            <w:r>
              <w:t>BOQ</w:t>
            </w:r>
          </w:p>
        </w:tc>
        <w:tc>
          <w:tcPr>
            <w:tcW w:w="2288" w:type="dxa"/>
          </w:tcPr>
          <w:p w14:paraId="00E02E53" w14:textId="3AEF394F" w:rsidR="0001549A" w:rsidRDefault="0001549A" w:rsidP="0001549A">
            <w:pPr>
              <w:jc w:val="both"/>
            </w:pPr>
            <w:r>
              <w:t>1.1 KV, 1 CORE 630 MM2 FRLS, PVC CABLE</w:t>
            </w:r>
          </w:p>
        </w:tc>
        <w:tc>
          <w:tcPr>
            <w:tcW w:w="5849" w:type="dxa"/>
          </w:tcPr>
          <w:p w14:paraId="335DE5C4" w14:textId="21A40B5C" w:rsidR="0001549A" w:rsidRDefault="0001549A" w:rsidP="0001549A">
            <w:pPr>
              <w:jc w:val="both"/>
            </w:pPr>
            <w:r>
              <w:t>Kindly provide the technical specification of 1.1 KV, 1 CORE 630 MM2 FRLS, PVC CABLE</w:t>
            </w:r>
          </w:p>
        </w:tc>
        <w:tc>
          <w:tcPr>
            <w:tcW w:w="3643" w:type="dxa"/>
          </w:tcPr>
          <w:p w14:paraId="34447236" w14:textId="2D54803F" w:rsidR="0001549A" w:rsidRDefault="0001549A" w:rsidP="0001549A">
            <w:pPr>
              <w:jc w:val="both"/>
            </w:pPr>
            <w:r>
              <w:t>1.1kV, PVC cables shall generally conform to IS 1554.</w:t>
            </w:r>
          </w:p>
        </w:tc>
      </w:tr>
      <w:tr w:rsidR="0001549A" w:rsidRPr="00E36F32" w14:paraId="2DE111DF" w14:textId="77777777" w:rsidTr="00A85D20">
        <w:tc>
          <w:tcPr>
            <w:tcW w:w="544" w:type="dxa"/>
          </w:tcPr>
          <w:p w14:paraId="4813B207" w14:textId="77777777" w:rsidR="0001549A" w:rsidRPr="00E36F32" w:rsidRDefault="0001549A" w:rsidP="0001549A">
            <w:pPr>
              <w:pStyle w:val="ListParagraph"/>
              <w:numPr>
                <w:ilvl w:val="0"/>
                <w:numId w:val="3"/>
              </w:numPr>
              <w:ind w:left="337" w:right="-16"/>
              <w:jc w:val="both"/>
              <w:rPr>
                <w:rFonts w:ascii="Book Antiqua" w:hAnsi="Book Antiqua" w:cs="Arial"/>
                <w:sz w:val="20"/>
                <w:szCs w:val="20"/>
              </w:rPr>
            </w:pPr>
          </w:p>
        </w:tc>
        <w:tc>
          <w:tcPr>
            <w:tcW w:w="1674" w:type="dxa"/>
          </w:tcPr>
          <w:p w14:paraId="36A1836C" w14:textId="7153C1F0" w:rsidR="0001549A" w:rsidRDefault="0001549A" w:rsidP="0001549A">
            <w:pPr>
              <w:jc w:val="both"/>
            </w:pPr>
            <w:r>
              <w:t>BOQ</w:t>
            </w:r>
          </w:p>
        </w:tc>
        <w:tc>
          <w:tcPr>
            <w:tcW w:w="2288" w:type="dxa"/>
          </w:tcPr>
          <w:p w14:paraId="6D3B87A5" w14:textId="0676714E" w:rsidR="0001549A" w:rsidRDefault="0001549A" w:rsidP="0001549A">
            <w:pPr>
              <w:jc w:val="both"/>
            </w:pPr>
            <w:r>
              <w:t>11KV HG FUSE INCLUDING ALL ACCESSORIES</w:t>
            </w:r>
          </w:p>
        </w:tc>
        <w:tc>
          <w:tcPr>
            <w:tcW w:w="5849" w:type="dxa"/>
          </w:tcPr>
          <w:p w14:paraId="1FCFB4BD" w14:textId="1DC8B0BA" w:rsidR="0001549A" w:rsidRDefault="0001549A" w:rsidP="0001549A">
            <w:pPr>
              <w:jc w:val="both"/>
            </w:pPr>
            <w:r>
              <w:t>Kindly provide the technical specification of 11KV HG fuse including all accessories.</w:t>
            </w:r>
          </w:p>
        </w:tc>
        <w:tc>
          <w:tcPr>
            <w:tcW w:w="3643" w:type="dxa"/>
          </w:tcPr>
          <w:p w14:paraId="7E556A6F" w14:textId="3730A01E" w:rsidR="0001549A" w:rsidRDefault="0001549A" w:rsidP="0001549A">
            <w:pPr>
              <w:jc w:val="both"/>
            </w:pPr>
            <w:r>
              <w:t>11kV HG Fuse shall generally conform to IS 9385.</w:t>
            </w:r>
          </w:p>
        </w:tc>
      </w:tr>
      <w:tr w:rsidR="004138E8" w:rsidRPr="00E36F32" w14:paraId="60C7C3F7" w14:textId="77777777" w:rsidTr="00A85D20">
        <w:tc>
          <w:tcPr>
            <w:tcW w:w="544" w:type="dxa"/>
          </w:tcPr>
          <w:p w14:paraId="7C3DE8C7" w14:textId="77777777" w:rsidR="004138E8" w:rsidRPr="00E36F32" w:rsidRDefault="004138E8" w:rsidP="004138E8">
            <w:pPr>
              <w:pStyle w:val="ListParagraph"/>
              <w:numPr>
                <w:ilvl w:val="0"/>
                <w:numId w:val="3"/>
              </w:numPr>
              <w:ind w:left="337" w:right="-16"/>
              <w:jc w:val="both"/>
              <w:rPr>
                <w:rFonts w:ascii="Book Antiqua" w:hAnsi="Book Antiqua" w:cs="Arial"/>
                <w:sz w:val="20"/>
                <w:szCs w:val="20"/>
              </w:rPr>
            </w:pPr>
          </w:p>
        </w:tc>
        <w:tc>
          <w:tcPr>
            <w:tcW w:w="1674" w:type="dxa"/>
          </w:tcPr>
          <w:p w14:paraId="6E1823EF" w14:textId="77777777" w:rsidR="004138E8" w:rsidRDefault="004138E8" w:rsidP="004138E8">
            <w:pPr>
              <w:jc w:val="both"/>
            </w:pPr>
          </w:p>
        </w:tc>
        <w:tc>
          <w:tcPr>
            <w:tcW w:w="2288" w:type="dxa"/>
          </w:tcPr>
          <w:p w14:paraId="2F277B97" w14:textId="38FBDA46" w:rsidR="004138E8" w:rsidRDefault="004138E8" w:rsidP="004138E8">
            <w:pPr>
              <w:jc w:val="both"/>
            </w:pPr>
            <w:r>
              <w:t>Cable box at LV side for above 200KVA distribution transformer.</w:t>
            </w:r>
          </w:p>
        </w:tc>
        <w:tc>
          <w:tcPr>
            <w:tcW w:w="5849" w:type="dxa"/>
          </w:tcPr>
          <w:p w14:paraId="18BD1BC3" w14:textId="6234F743" w:rsidR="004138E8" w:rsidRDefault="004138E8" w:rsidP="004138E8">
            <w:pPr>
              <w:jc w:val="both"/>
            </w:pPr>
            <w:r>
              <w:t>Kindly provide the technical specification of Cable box at LV side for above 200KVA distribution transformer.</w:t>
            </w:r>
          </w:p>
        </w:tc>
        <w:tc>
          <w:tcPr>
            <w:tcW w:w="3643" w:type="dxa"/>
          </w:tcPr>
          <w:p w14:paraId="29DEBB64" w14:textId="24FEAC71" w:rsidR="004138E8" w:rsidRDefault="004138E8" w:rsidP="004138E8">
            <w:pPr>
              <w:jc w:val="both"/>
            </w:pPr>
            <w:r>
              <w:t>Cable Box shall be provided as per the provisions of RDSS Infra SBD Part-2_Technical Specification (Version-2)</w:t>
            </w:r>
          </w:p>
        </w:tc>
      </w:tr>
      <w:tr w:rsidR="004138E8" w:rsidRPr="00E36F32" w14:paraId="3FB6BE7D" w14:textId="77777777" w:rsidTr="00A85D20">
        <w:tc>
          <w:tcPr>
            <w:tcW w:w="544" w:type="dxa"/>
          </w:tcPr>
          <w:p w14:paraId="719336F9" w14:textId="77777777" w:rsidR="004138E8" w:rsidRPr="00E36F32" w:rsidRDefault="004138E8" w:rsidP="004138E8">
            <w:pPr>
              <w:pStyle w:val="ListParagraph"/>
              <w:numPr>
                <w:ilvl w:val="0"/>
                <w:numId w:val="3"/>
              </w:numPr>
              <w:ind w:left="337" w:right="-16"/>
              <w:jc w:val="both"/>
              <w:rPr>
                <w:rFonts w:ascii="Book Antiqua" w:hAnsi="Book Antiqua" w:cs="Arial"/>
                <w:sz w:val="20"/>
                <w:szCs w:val="20"/>
              </w:rPr>
            </w:pPr>
          </w:p>
        </w:tc>
        <w:tc>
          <w:tcPr>
            <w:tcW w:w="1674" w:type="dxa"/>
          </w:tcPr>
          <w:p w14:paraId="37B0D02A" w14:textId="1A4DDEB6" w:rsidR="004138E8" w:rsidRDefault="004138E8" w:rsidP="004138E8">
            <w:pPr>
              <w:jc w:val="both"/>
            </w:pPr>
            <w:r>
              <w:t xml:space="preserve">BOQ </w:t>
            </w:r>
          </w:p>
        </w:tc>
        <w:tc>
          <w:tcPr>
            <w:tcW w:w="2288" w:type="dxa"/>
          </w:tcPr>
          <w:p w14:paraId="152EAFB4" w14:textId="30F189DF" w:rsidR="004138E8" w:rsidRDefault="004138E8" w:rsidP="004138E8">
            <w:pPr>
              <w:jc w:val="both"/>
            </w:pPr>
            <w:r>
              <w:t xml:space="preserve">33KV, 3 PHASE HG FUSE </w:t>
            </w:r>
          </w:p>
        </w:tc>
        <w:tc>
          <w:tcPr>
            <w:tcW w:w="5849" w:type="dxa"/>
          </w:tcPr>
          <w:p w14:paraId="3B175B11" w14:textId="592A427E" w:rsidR="004138E8" w:rsidRDefault="004138E8" w:rsidP="004138E8">
            <w:pPr>
              <w:jc w:val="both"/>
            </w:pPr>
            <w:r>
              <w:t>Kindly provide the technical specification of 33KV HG fuse including all accessories.</w:t>
            </w:r>
          </w:p>
        </w:tc>
        <w:tc>
          <w:tcPr>
            <w:tcW w:w="3643" w:type="dxa"/>
          </w:tcPr>
          <w:p w14:paraId="0A0D6A61" w14:textId="4545B4A3" w:rsidR="004138E8" w:rsidRDefault="004138E8" w:rsidP="004138E8">
            <w:pPr>
              <w:jc w:val="both"/>
            </w:pPr>
            <w:r>
              <w:t>11kV HG Fuse shall generally conform to IS 9385.</w:t>
            </w:r>
          </w:p>
        </w:tc>
      </w:tr>
      <w:tr w:rsidR="004138E8" w:rsidRPr="00E36F32" w14:paraId="102C17C2" w14:textId="77777777" w:rsidTr="00A85D20">
        <w:tc>
          <w:tcPr>
            <w:tcW w:w="544" w:type="dxa"/>
          </w:tcPr>
          <w:p w14:paraId="577517BA" w14:textId="77777777" w:rsidR="004138E8" w:rsidRPr="00E36F32" w:rsidRDefault="004138E8" w:rsidP="004138E8">
            <w:pPr>
              <w:pStyle w:val="ListParagraph"/>
              <w:numPr>
                <w:ilvl w:val="0"/>
                <w:numId w:val="3"/>
              </w:numPr>
              <w:ind w:left="337" w:right="-16"/>
              <w:jc w:val="both"/>
              <w:rPr>
                <w:rFonts w:ascii="Book Antiqua" w:hAnsi="Book Antiqua" w:cs="Arial"/>
                <w:sz w:val="20"/>
                <w:szCs w:val="20"/>
              </w:rPr>
            </w:pPr>
          </w:p>
        </w:tc>
        <w:tc>
          <w:tcPr>
            <w:tcW w:w="1674" w:type="dxa"/>
          </w:tcPr>
          <w:p w14:paraId="421C2485" w14:textId="38659D32" w:rsidR="004138E8" w:rsidRDefault="004138E8" w:rsidP="004138E8">
            <w:pPr>
              <w:jc w:val="both"/>
            </w:pPr>
            <w:r>
              <w:t xml:space="preserve">BOQ </w:t>
            </w:r>
          </w:p>
        </w:tc>
        <w:tc>
          <w:tcPr>
            <w:tcW w:w="2288" w:type="dxa"/>
          </w:tcPr>
          <w:p w14:paraId="4CB1D603" w14:textId="3D42ECB4" w:rsidR="004138E8" w:rsidRDefault="004138E8" w:rsidP="004138E8">
            <w:pPr>
              <w:jc w:val="both"/>
            </w:pPr>
            <w:r>
              <w:t>20 MM DIA 2500 MM LONG GI ROD</w:t>
            </w:r>
          </w:p>
        </w:tc>
        <w:tc>
          <w:tcPr>
            <w:tcW w:w="5849" w:type="dxa"/>
          </w:tcPr>
          <w:p w14:paraId="5D6C06CE" w14:textId="1E2FBB64" w:rsidR="004138E8" w:rsidRDefault="004138E8" w:rsidP="004138E8">
            <w:pPr>
              <w:jc w:val="both"/>
            </w:pPr>
            <w:r>
              <w:t>Kindly provide Technical Specification of 20 MM DIA 2500 MM LONG GI ROD.</w:t>
            </w:r>
          </w:p>
        </w:tc>
        <w:tc>
          <w:tcPr>
            <w:tcW w:w="3643" w:type="dxa"/>
          </w:tcPr>
          <w:p w14:paraId="144E0540" w14:textId="2834AD91" w:rsidR="004138E8" w:rsidRDefault="004138E8" w:rsidP="004138E8">
            <w:pPr>
              <w:jc w:val="both"/>
            </w:pPr>
            <w:r>
              <w:t>Kindly refer cl. no. 37 of RDSS Infra SBD Part-2_Technical Specification (Version-2) (Page 559 of 809) for Technical Specifications of GI Rod for earthing. However, the diameter and length of the GI rod shall be as per BPS.</w:t>
            </w:r>
          </w:p>
        </w:tc>
      </w:tr>
      <w:tr w:rsidR="00A85D20" w:rsidRPr="00E36F32" w14:paraId="18BB5E5D" w14:textId="77777777" w:rsidTr="00A85D20">
        <w:tc>
          <w:tcPr>
            <w:tcW w:w="544" w:type="dxa"/>
          </w:tcPr>
          <w:p w14:paraId="3AFF23AF" w14:textId="77777777" w:rsidR="00A85D20" w:rsidRPr="00E36F32" w:rsidRDefault="00A85D20" w:rsidP="004138E8">
            <w:pPr>
              <w:pStyle w:val="ListParagraph"/>
              <w:ind w:left="337" w:right="-16"/>
              <w:jc w:val="both"/>
              <w:rPr>
                <w:rFonts w:ascii="Book Antiqua" w:hAnsi="Book Antiqua" w:cs="Arial"/>
                <w:sz w:val="20"/>
                <w:szCs w:val="20"/>
              </w:rPr>
            </w:pPr>
          </w:p>
        </w:tc>
        <w:tc>
          <w:tcPr>
            <w:tcW w:w="1674" w:type="dxa"/>
          </w:tcPr>
          <w:p w14:paraId="6908D3C7" w14:textId="06B01499" w:rsidR="00A85D20" w:rsidRPr="00306AD0" w:rsidRDefault="00306AD0" w:rsidP="00306AD0">
            <w:pPr>
              <w:spacing w:line="240" w:lineRule="auto"/>
              <w:jc w:val="both"/>
              <w:rPr>
                <w:rFonts w:ascii="Times New Roman" w:hAnsi="Times New Roman" w:cs="Times New Roman"/>
                <w:b/>
                <w:bCs/>
              </w:rPr>
            </w:pPr>
            <w:r>
              <w:rPr>
                <w:b/>
                <w:bCs/>
              </w:rPr>
              <w:t>South Andaman</w:t>
            </w:r>
          </w:p>
        </w:tc>
        <w:tc>
          <w:tcPr>
            <w:tcW w:w="2288" w:type="dxa"/>
          </w:tcPr>
          <w:p w14:paraId="12B16604" w14:textId="77777777" w:rsidR="00A85D20" w:rsidRDefault="00A85D20" w:rsidP="00A85D20">
            <w:pPr>
              <w:jc w:val="both"/>
            </w:pPr>
          </w:p>
        </w:tc>
        <w:tc>
          <w:tcPr>
            <w:tcW w:w="5849" w:type="dxa"/>
          </w:tcPr>
          <w:p w14:paraId="3AA3706F" w14:textId="77777777" w:rsidR="00A85D20" w:rsidRDefault="00A85D20" w:rsidP="00A85D20">
            <w:pPr>
              <w:jc w:val="both"/>
            </w:pPr>
          </w:p>
        </w:tc>
        <w:tc>
          <w:tcPr>
            <w:tcW w:w="3643" w:type="dxa"/>
          </w:tcPr>
          <w:p w14:paraId="2B1D2905" w14:textId="77777777" w:rsidR="00A85D20" w:rsidRDefault="00A85D20" w:rsidP="00A85D20">
            <w:pPr>
              <w:jc w:val="both"/>
            </w:pPr>
          </w:p>
        </w:tc>
      </w:tr>
      <w:tr w:rsidR="00306AD0" w:rsidRPr="00E36F32" w14:paraId="62F9296B" w14:textId="77777777" w:rsidTr="00A85D20">
        <w:tc>
          <w:tcPr>
            <w:tcW w:w="544" w:type="dxa"/>
          </w:tcPr>
          <w:p w14:paraId="62636415" w14:textId="77777777" w:rsidR="00306AD0" w:rsidRPr="00E36F32" w:rsidRDefault="00306AD0" w:rsidP="00306AD0">
            <w:pPr>
              <w:pStyle w:val="ListParagraph"/>
              <w:numPr>
                <w:ilvl w:val="0"/>
                <w:numId w:val="3"/>
              </w:numPr>
              <w:ind w:left="337" w:right="-16"/>
              <w:jc w:val="both"/>
              <w:rPr>
                <w:rFonts w:ascii="Book Antiqua" w:hAnsi="Book Antiqua" w:cs="Arial"/>
                <w:sz w:val="20"/>
                <w:szCs w:val="20"/>
              </w:rPr>
            </w:pPr>
          </w:p>
        </w:tc>
        <w:tc>
          <w:tcPr>
            <w:tcW w:w="1674" w:type="dxa"/>
          </w:tcPr>
          <w:p w14:paraId="1A0352CC" w14:textId="7CF24B34" w:rsidR="00306AD0" w:rsidRDefault="00306AD0" w:rsidP="00306AD0">
            <w:pPr>
              <w:jc w:val="both"/>
            </w:pPr>
            <w:r>
              <w:t xml:space="preserve">Sch-1, IV.3- Extn of </w:t>
            </w:r>
            <w:proofErr w:type="spellStart"/>
            <w:r>
              <w:t>Panighat</w:t>
            </w:r>
            <w:proofErr w:type="spellEnd"/>
            <w:r>
              <w:t xml:space="preserve"> S/s</w:t>
            </w:r>
          </w:p>
        </w:tc>
        <w:tc>
          <w:tcPr>
            <w:tcW w:w="2288" w:type="dxa"/>
          </w:tcPr>
          <w:p w14:paraId="0C8C156F" w14:textId="491AEEB3" w:rsidR="00306AD0" w:rsidRDefault="00306AD0" w:rsidP="00306AD0">
            <w:pPr>
              <w:jc w:val="both"/>
            </w:pPr>
            <w:r>
              <w:t>BOQ</w:t>
            </w:r>
          </w:p>
        </w:tc>
        <w:tc>
          <w:tcPr>
            <w:tcW w:w="5849" w:type="dxa"/>
          </w:tcPr>
          <w:p w14:paraId="751EF513" w14:textId="3EA27920" w:rsidR="00306AD0" w:rsidRDefault="00306AD0" w:rsidP="00306AD0">
            <w:pPr>
              <w:jc w:val="both"/>
            </w:pPr>
            <w:r>
              <w:t xml:space="preserve">In Extn. of 33kV </w:t>
            </w:r>
            <w:proofErr w:type="spellStart"/>
            <w:r>
              <w:t>Panighat</w:t>
            </w:r>
            <w:proofErr w:type="spellEnd"/>
            <w:r>
              <w:t xml:space="preserve"> SS for 33 kV 3Cx300 sq.mm </w:t>
            </w:r>
            <w:proofErr w:type="spellStart"/>
            <w:r>
              <w:t>aluminium</w:t>
            </w:r>
            <w:proofErr w:type="spellEnd"/>
            <w:r>
              <w:t xml:space="preserve">, </w:t>
            </w:r>
            <w:proofErr w:type="spellStart"/>
            <w:r>
              <w:t>armoured</w:t>
            </w:r>
            <w:proofErr w:type="spellEnd"/>
            <w:r>
              <w:t xml:space="preserve"> XLPE cable only 33 kV Outdoor Termination Kit suitable for 33 kV, 3Cx300 sq.mm is in scope of Bidder. </w:t>
            </w:r>
            <w:r>
              <w:br/>
              <w:t>Please confirm the same</w:t>
            </w:r>
          </w:p>
        </w:tc>
        <w:tc>
          <w:tcPr>
            <w:tcW w:w="3643" w:type="dxa"/>
          </w:tcPr>
          <w:p w14:paraId="3FACCB1F" w14:textId="7A0D851B" w:rsidR="00306AD0" w:rsidRDefault="00306AD0" w:rsidP="00306AD0">
            <w:pPr>
              <w:jc w:val="both"/>
            </w:pPr>
            <w:r>
              <w:t>Bidder shall quote as per the provisions of bidding documents.</w:t>
            </w:r>
          </w:p>
        </w:tc>
      </w:tr>
      <w:tr w:rsidR="00306AD0" w:rsidRPr="00E36F32" w14:paraId="1ADDB2BF" w14:textId="77777777" w:rsidTr="00A85D20">
        <w:tc>
          <w:tcPr>
            <w:tcW w:w="544" w:type="dxa"/>
          </w:tcPr>
          <w:p w14:paraId="25348674" w14:textId="77777777" w:rsidR="00306AD0" w:rsidRPr="00E36F32" w:rsidRDefault="00306AD0" w:rsidP="00306AD0">
            <w:pPr>
              <w:pStyle w:val="ListParagraph"/>
              <w:numPr>
                <w:ilvl w:val="0"/>
                <w:numId w:val="3"/>
              </w:numPr>
              <w:ind w:left="337" w:right="-16"/>
              <w:jc w:val="both"/>
              <w:rPr>
                <w:rFonts w:ascii="Book Antiqua" w:hAnsi="Book Antiqua" w:cs="Arial"/>
                <w:sz w:val="20"/>
                <w:szCs w:val="20"/>
              </w:rPr>
            </w:pPr>
          </w:p>
        </w:tc>
        <w:tc>
          <w:tcPr>
            <w:tcW w:w="1674" w:type="dxa"/>
          </w:tcPr>
          <w:p w14:paraId="6B16D932" w14:textId="763C0ED0" w:rsidR="00306AD0" w:rsidRDefault="00306AD0" w:rsidP="00306AD0">
            <w:pPr>
              <w:jc w:val="both"/>
            </w:pPr>
            <w:r>
              <w:t>Sch-1, VII, 128, Line Works South Andaman</w:t>
            </w:r>
          </w:p>
        </w:tc>
        <w:tc>
          <w:tcPr>
            <w:tcW w:w="2288" w:type="dxa"/>
          </w:tcPr>
          <w:p w14:paraId="669730D3" w14:textId="29441275" w:rsidR="00306AD0" w:rsidRDefault="00306AD0" w:rsidP="00306AD0">
            <w:pPr>
              <w:jc w:val="both"/>
            </w:pPr>
            <w:r>
              <w:t>BOQ</w:t>
            </w:r>
          </w:p>
        </w:tc>
        <w:tc>
          <w:tcPr>
            <w:tcW w:w="5849" w:type="dxa"/>
          </w:tcPr>
          <w:p w14:paraId="5138EA97" w14:textId="73B85DC2" w:rsidR="00306AD0" w:rsidRDefault="00306AD0" w:rsidP="00306AD0">
            <w:pPr>
              <w:jc w:val="both"/>
            </w:pPr>
            <w:r>
              <w:t>Nuts &amp; Bolts quantity in supply BOQ is 248 MT against 4.96 MT of fabrication. Please check and verify the required quantity of Nuts &amp; Bolts as it is on higher side w.r.t fabrication.</w:t>
            </w:r>
          </w:p>
        </w:tc>
        <w:tc>
          <w:tcPr>
            <w:tcW w:w="3643" w:type="dxa"/>
          </w:tcPr>
          <w:p w14:paraId="0F8C77D4" w14:textId="02F1CC8C" w:rsidR="00306AD0" w:rsidRDefault="00306AD0" w:rsidP="00306AD0">
            <w:pPr>
              <w:jc w:val="both"/>
            </w:pPr>
            <w:r>
              <w:t>Refer revised BOQ at Amendment - I</w:t>
            </w:r>
          </w:p>
        </w:tc>
      </w:tr>
      <w:tr w:rsidR="00306AD0" w:rsidRPr="00E36F32" w14:paraId="7E6A4642" w14:textId="77777777" w:rsidTr="00A85D20">
        <w:tc>
          <w:tcPr>
            <w:tcW w:w="544" w:type="dxa"/>
          </w:tcPr>
          <w:p w14:paraId="02F1C919" w14:textId="77777777" w:rsidR="00306AD0" w:rsidRPr="00E36F32" w:rsidRDefault="00306AD0" w:rsidP="00306AD0">
            <w:pPr>
              <w:pStyle w:val="ListParagraph"/>
              <w:numPr>
                <w:ilvl w:val="0"/>
                <w:numId w:val="3"/>
              </w:numPr>
              <w:ind w:left="337" w:right="-16"/>
              <w:jc w:val="both"/>
              <w:rPr>
                <w:rFonts w:ascii="Book Antiqua" w:hAnsi="Book Antiqua" w:cs="Arial"/>
                <w:sz w:val="20"/>
                <w:szCs w:val="20"/>
              </w:rPr>
            </w:pPr>
          </w:p>
        </w:tc>
        <w:tc>
          <w:tcPr>
            <w:tcW w:w="1674" w:type="dxa"/>
          </w:tcPr>
          <w:p w14:paraId="10BC64C1" w14:textId="79112FC7" w:rsidR="00306AD0" w:rsidRDefault="00306AD0" w:rsidP="00306AD0">
            <w:pPr>
              <w:jc w:val="both"/>
            </w:pPr>
            <w:r>
              <w:t>Sch-1, VII, 146, Line Works South Andaman</w:t>
            </w:r>
          </w:p>
        </w:tc>
        <w:tc>
          <w:tcPr>
            <w:tcW w:w="2288" w:type="dxa"/>
          </w:tcPr>
          <w:p w14:paraId="2671FB16" w14:textId="3384ECA5" w:rsidR="00306AD0" w:rsidRDefault="00306AD0" w:rsidP="00306AD0">
            <w:pPr>
              <w:jc w:val="both"/>
            </w:pPr>
            <w:r>
              <w:t>BOQ</w:t>
            </w:r>
          </w:p>
        </w:tc>
        <w:tc>
          <w:tcPr>
            <w:tcW w:w="5849" w:type="dxa"/>
          </w:tcPr>
          <w:p w14:paraId="7DBA4398" w14:textId="1140CE16" w:rsidR="00306AD0" w:rsidRDefault="00306AD0" w:rsidP="00306AD0">
            <w:pPr>
              <w:jc w:val="both"/>
            </w:pPr>
            <w:r>
              <w:t>Nuts &amp; Bolts quantity in supply BOQ is 80 MT against 1.6 MT of fabrication. Please check and verify the required quantity of Nuts &amp; Bolts as it is on higher side w.r.t fabrication.</w:t>
            </w:r>
          </w:p>
        </w:tc>
        <w:tc>
          <w:tcPr>
            <w:tcW w:w="3643" w:type="dxa"/>
          </w:tcPr>
          <w:p w14:paraId="6DC01ECB" w14:textId="7E2ED072" w:rsidR="00306AD0" w:rsidRDefault="00306AD0" w:rsidP="00306AD0">
            <w:pPr>
              <w:jc w:val="both"/>
            </w:pPr>
            <w:r>
              <w:t>Refer revised BOQ at Amendment - I</w:t>
            </w:r>
          </w:p>
        </w:tc>
      </w:tr>
      <w:tr w:rsidR="00306AD0" w:rsidRPr="00E36F32" w14:paraId="79B106A0" w14:textId="77777777" w:rsidTr="00A85D20">
        <w:tc>
          <w:tcPr>
            <w:tcW w:w="544" w:type="dxa"/>
          </w:tcPr>
          <w:p w14:paraId="6C6B7B27" w14:textId="2F70FAC0" w:rsidR="00306AD0" w:rsidRPr="0054418D" w:rsidRDefault="00306AD0" w:rsidP="0054418D">
            <w:pPr>
              <w:ind w:right="-16"/>
              <w:jc w:val="both"/>
              <w:rPr>
                <w:rFonts w:ascii="Book Antiqua" w:hAnsi="Book Antiqua" w:cs="Arial"/>
                <w:sz w:val="20"/>
                <w:szCs w:val="20"/>
              </w:rPr>
            </w:pPr>
          </w:p>
        </w:tc>
        <w:tc>
          <w:tcPr>
            <w:tcW w:w="1674" w:type="dxa"/>
          </w:tcPr>
          <w:p w14:paraId="72608665" w14:textId="79421F08" w:rsidR="00306AD0" w:rsidRPr="0054418D" w:rsidRDefault="0054418D" w:rsidP="0054418D">
            <w:pPr>
              <w:spacing w:line="240" w:lineRule="auto"/>
              <w:jc w:val="both"/>
              <w:rPr>
                <w:rFonts w:ascii="Times New Roman" w:hAnsi="Times New Roman" w:cs="Times New Roman"/>
                <w:b/>
                <w:bCs/>
              </w:rPr>
            </w:pPr>
            <w:r>
              <w:rPr>
                <w:b/>
                <w:bCs/>
              </w:rPr>
              <w:t>North &amp; Middle Andaman</w:t>
            </w:r>
          </w:p>
        </w:tc>
        <w:tc>
          <w:tcPr>
            <w:tcW w:w="2288" w:type="dxa"/>
          </w:tcPr>
          <w:p w14:paraId="7C10BB03" w14:textId="77777777" w:rsidR="00306AD0" w:rsidRDefault="00306AD0" w:rsidP="00A85D20">
            <w:pPr>
              <w:jc w:val="both"/>
            </w:pPr>
          </w:p>
        </w:tc>
        <w:tc>
          <w:tcPr>
            <w:tcW w:w="5849" w:type="dxa"/>
          </w:tcPr>
          <w:p w14:paraId="28E358B4" w14:textId="77777777" w:rsidR="00306AD0" w:rsidRDefault="00306AD0" w:rsidP="00A85D20">
            <w:pPr>
              <w:jc w:val="both"/>
            </w:pPr>
          </w:p>
        </w:tc>
        <w:tc>
          <w:tcPr>
            <w:tcW w:w="3643" w:type="dxa"/>
          </w:tcPr>
          <w:p w14:paraId="34CEB98C" w14:textId="77777777" w:rsidR="00306AD0" w:rsidRDefault="00306AD0" w:rsidP="00A85D20">
            <w:pPr>
              <w:jc w:val="both"/>
            </w:pPr>
          </w:p>
        </w:tc>
      </w:tr>
      <w:tr w:rsidR="008E2641" w:rsidRPr="00E36F32" w14:paraId="157136E0" w14:textId="77777777" w:rsidTr="00A85D20">
        <w:tc>
          <w:tcPr>
            <w:tcW w:w="544" w:type="dxa"/>
          </w:tcPr>
          <w:p w14:paraId="644B7BE9" w14:textId="77777777" w:rsidR="008E2641" w:rsidRPr="00E36F32" w:rsidRDefault="008E2641" w:rsidP="008E2641">
            <w:pPr>
              <w:pStyle w:val="ListParagraph"/>
              <w:numPr>
                <w:ilvl w:val="0"/>
                <w:numId w:val="3"/>
              </w:numPr>
              <w:ind w:left="337" w:right="-16"/>
              <w:jc w:val="both"/>
              <w:rPr>
                <w:rFonts w:ascii="Book Antiqua" w:hAnsi="Book Antiqua" w:cs="Arial"/>
                <w:sz w:val="20"/>
                <w:szCs w:val="20"/>
              </w:rPr>
            </w:pPr>
          </w:p>
        </w:tc>
        <w:tc>
          <w:tcPr>
            <w:tcW w:w="1674" w:type="dxa"/>
          </w:tcPr>
          <w:p w14:paraId="3EDD86F7" w14:textId="24373BF8" w:rsidR="008E2641" w:rsidRDefault="008E2641" w:rsidP="008E2641">
            <w:pPr>
              <w:jc w:val="both"/>
            </w:pPr>
            <w:r>
              <w:t>Sch-1, VIII, 3, Line Works North &amp; Middle Andaman</w:t>
            </w:r>
          </w:p>
        </w:tc>
        <w:tc>
          <w:tcPr>
            <w:tcW w:w="2288" w:type="dxa"/>
          </w:tcPr>
          <w:p w14:paraId="538F8C18" w14:textId="5821574E" w:rsidR="008E2641" w:rsidRDefault="008E2641" w:rsidP="008E2641">
            <w:pPr>
              <w:jc w:val="both"/>
            </w:pPr>
            <w:r>
              <w:t>BOQ</w:t>
            </w:r>
          </w:p>
        </w:tc>
        <w:tc>
          <w:tcPr>
            <w:tcW w:w="5849" w:type="dxa"/>
          </w:tcPr>
          <w:p w14:paraId="44FE50CE" w14:textId="36DE2B5A" w:rsidR="008E2641" w:rsidRDefault="008E2641" w:rsidP="008E2641">
            <w:pPr>
              <w:jc w:val="both"/>
            </w:pPr>
            <w:r>
              <w:t>Nuts &amp; Bolts quantity in supply BOQ is 400 MT against 6.4 MT of fabrication. Please check and verify the required quantity of Nuts &amp; Bolts as it is on higher side w.r.t fabrication.</w:t>
            </w:r>
          </w:p>
        </w:tc>
        <w:tc>
          <w:tcPr>
            <w:tcW w:w="3643" w:type="dxa"/>
          </w:tcPr>
          <w:p w14:paraId="6B6ED1BD" w14:textId="0431DBC3" w:rsidR="008E2641" w:rsidRDefault="008E2641" w:rsidP="008E2641">
            <w:pPr>
              <w:jc w:val="both"/>
            </w:pPr>
            <w:r>
              <w:t>Refer revised BOQ at Amendment - I</w:t>
            </w:r>
          </w:p>
        </w:tc>
      </w:tr>
      <w:tr w:rsidR="008E2641" w:rsidRPr="00E36F32" w14:paraId="0EDB8EF8" w14:textId="77777777" w:rsidTr="00A85D20">
        <w:tc>
          <w:tcPr>
            <w:tcW w:w="544" w:type="dxa"/>
          </w:tcPr>
          <w:p w14:paraId="28430533" w14:textId="77777777" w:rsidR="008E2641" w:rsidRPr="00E36F32" w:rsidRDefault="008E2641" w:rsidP="008E2641">
            <w:pPr>
              <w:pStyle w:val="ListParagraph"/>
              <w:numPr>
                <w:ilvl w:val="0"/>
                <w:numId w:val="3"/>
              </w:numPr>
              <w:ind w:left="337" w:right="-16"/>
              <w:jc w:val="both"/>
              <w:rPr>
                <w:rFonts w:ascii="Book Antiqua" w:hAnsi="Book Antiqua" w:cs="Arial"/>
                <w:sz w:val="20"/>
                <w:szCs w:val="20"/>
              </w:rPr>
            </w:pPr>
          </w:p>
        </w:tc>
        <w:tc>
          <w:tcPr>
            <w:tcW w:w="1674" w:type="dxa"/>
          </w:tcPr>
          <w:p w14:paraId="2E2B4F11" w14:textId="76046717" w:rsidR="008E2641" w:rsidRDefault="008E2641" w:rsidP="008E2641">
            <w:pPr>
              <w:jc w:val="both"/>
            </w:pPr>
            <w:r>
              <w:t>Sch-1, VIII, 88, Line Works North &amp; Middle Andaman</w:t>
            </w:r>
          </w:p>
        </w:tc>
        <w:tc>
          <w:tcPr>
            <w:tcW w:w="2288" w:type="dxa"/>
          </w:tcPr>
          <w:p w14:paraId="4E851B56" w14:textId="121F1F69" w:rsidR="008E2641" w:rsidRDefault="008E2641" w:rsidP="008E2641">
            <w:pPr>
              <w:jc w:val="both"/>
            </w:pPr>
            <w:r>
              <w:t>BOQ</w:t>
            </w:r>
          </w:p>
        </w:tc>
        <w:tc>
          <w:tcPr>
            <w:tcW w:w="5849" w:type="dxa"/>
          </w:tcPr>
          <w:p w14:paraId="63769C1D" w14:textId="07C886EF" w:rsidR="008E2641" w:rsidRDefault="008E2641" w:rsidP="008E2641">
            <w:pPr>
              <w:jc w:val="both"/>
            </w:pPr>
            <w:r>
              <w:t>Nuts &amp; Bolts quantity in supply BOQ is 176 MT against 3.52 MT of fabrication. Please check and verify the required quantity of Nuts &amp; Bolts as it is on higher side w.r.t fabrication.</w:t>
            </w:r>
          </w:p>
        </w:tc>
        <w:tc>
          <w:tcPr>
            <w:tcW w:w="3643" w:type="dxa"/>
          </w:tcPr>
          <w:p w14:paraId="584FF7A0" w14:textId="32ED300E" w:rsidR="008E2641" w:rsidRDefault="008E2641" w:rsidP="008E2641">
            <w:pPr>
              <w:jc w:val="both"/>
            </w:pPr>
            <w:r>
              <w:t>Refer revised BOQ at Amendment - I</w:t>
            </w:r>
          </w:p>
        </w:tc>
      </w:tr>
      <w:tr w:rsidR="008E2641" w:rsidRPr="00E36F32" w14:paraId="09A1620E" w14:textId="77777777" w:rsidTr="00A85D20">
        <w:tc>
          <w:tcPr>
            <w:tcW w:w="544" w:type="dxa"/>
          </w:tcPr>
          <w:p w14:paraId="1DBFAE5E" w14:textId="77777777" w:rsidR="008E2641" w:rsidRPr="00E36F32" w:rsidRDefault="008E2641" w:rsidP="008E2641">
            <w:pPr>
              <w:pStyle w:val="ListParagraph"/>
              <w:numPr>
                <w:ilvl w:val="0"/>
                <w:numId w:val="3"/>
              </w:numPr>
              <w:ind w:left="337" w:right="-16"/>
              <w:jc w:val="both"/>
              <w:rPr>
                <w:rFonts w:ascii="Book Antiqua" w:hAnsi="Book Antiqua" w:cs="Arial"/>
                <w:sz w:val="20"/>
                <w:szCs w:val="20"/>
              </w:rPr>
            </w:pPr>
          </w:p>
        </w:tc>
        <w:tc>
          <w:tcPr>
            <w:tcW w:w="1674" w:type="dxa"/>
          </w:tcPr>
          <w:p w14:paraId="5D9120AB" w14:textId="21F3E0EF" w:rsidR="008E2641" w:rsidRDefault="008E2641" w:rsidP="008E2641">
            <w:pPr>
              <w:jc w:val="both"/>
            </w:pPr>
            <w:r>
              <w:t>Sch-2, VIII, 9, Line Works North &amp; Middle Andaman</w:t>
            </w:r>
          </w:p>
        </w:tc>
        <w:tc>
          <w:tcPr>
            <w:tcW w:w="2288" w:type="dxa"/>
          </w:tcPr>
          <w:p w14:paraId="239F15C4" w14:textId="4F04AAFA" w:rsidR="008E2641" w:rsidRDefault="008E2641" w:rsidP="008E2641">
            <w:pPr>
              <w:jc w:val="both"/>
            </w:pPr>
            <w:r>
              <w:t>BOQ</w:t>
            </w:r>
          </w:p>
        </w:tc>
        <w:tc>
          <w:tcPr>
            <w:tcW w:w="5849" w:type="dxa"/>
          </w:tcPr>
          <w:p w14:paraId="2912CB48" w14:textId="50594986" w:rsidR="008E2641" w:rsidRDefault="008E2641" w:rsidP="008E2641">
            <w:pPr>
              <w:jc w:val="both"/>
            </w:pPr>
            <w:r>
              <w:t xml:space="preserve">In erection BOQ 11 </w:t>
            </w:r>
            <w:proofErr w:type="spellStart"/>
            <w:r>
              <w:t>mtr</w:t>
            </w:r>
            <w:proofErr w:type="spellEnd"/>
            <w:r>
              <w:t xml:space="preserve"> pole quantity is 320 </w:t>
            </w:r>
            <w:proofErr w:type="spellStart"/>
            <w:r>
              <w:t>nos</w:t>
            </w:r>
            <w:proofErr w:type="spellEnd"/>
            <w:r>
              <w:t xml:space="preserve"> while in supply BOQ of the same it is 200 nos.</w:t>
            </w:r>
            <w:r>
              <w:br/>
              <w:t>Please clarify the quantity for supply and erection.</w:t>
            </w:r>
          </w:p>
        </w:tc>
        <w:tc>
          <w:tcPr>
            <w:tcW w:w="3643" w:type="dxa"/>
          </w:tcPr>
          <w:p w14:paraId="510D6325" w14:textId="0C667B9D" w:rsidR="008E2641" w:rsidRDefault="008E2641" w:rsidP="008E2641">
            <w:pPr>
              <w:jc w:val="both"/>
            </w:pPr>
            <w:r>
              <w:t>Refer revised BOQ at Amendment - I</w:t>
            </w:r>
          </w:p>
        </w:tc>
      </w:tr>
      <w:tr w:rsidR="008E2641" w:rsidRPr="00E36F32" w14:paraId="623F0497" w14:textId="77777777" w:rsidTr="00A85D20">
        <w:tc>
          <w:tcPr>
            <w:tcW w:w="544" w:type="dxa"/>
          </w:tcPr>
          <w:p w14:paraId="7C7BC10F" w14:textId="77777777" w:rsidR="008E2641" w:rsidRPr="00E36F32" w:rsidRDefault="008E2641" w:rsidP="008E2641">
            <w:pPr>
              <w:pStyle w:val="ListParagraph"/>
              <w:numPr>
                <w:ilvl w:val="0"/>
                <w:numId w:val="3"/>
              </w:numPr>
              <w:ind w:left="337" w:right="-16"/>
              <w:jc w:val="both"/>
              <w:rPr>
                <w:rFonts w:ascii="Book Antiqua" w:hAnsi="Book Antiqua" w:cs="Arial"/>
                <w:sz w:val="20"/>
                <w:szCs w:val="20"/>
              </w:rPr>
            </w:pPr>
          </w:p>
        </w:tc>
        <w:tc>
          <w:tcPr>
            <w:tcW w:w="1674" w:type="dxa"/>
          </w:tcPr>
          <w:p w14:paraId="32AA4A98" w14:textId="2408E2CE" w:rsidR="008E2641" w:rsidRDefault="008E2641" w:rsidP="008E2641">
            <w:pPr>
              <w:jc w:val="both"/>
            </w:pPr>
            <w:r>
              <w:t>Sch-2, VIII, 12, Line Works North &amp; Middle Andaman</w:t>
            </w:r>
          </w:p>
        </w:tc>
        <w:tc>
          <w:tcPr>
            <w:tcW w:w="2288" w:type="dxa"/>
          </w:tcPr>
          <w:p w14:paraId="49FC83A8" w14:textId="01201CA1" w:rsidR="008E2641" w:rsidRDefault="008E2641" w:rsidP="008E2641">
            <w:pPr>
              <w:jc w:val="both"/>
            </w:pPr>
            <w:r>
              <w:t>BOQ</w:t>
            </w:r>
          </w:p>
        </w:tc>
        <w:tc>
          <w:tcPr>
            <w:tcW w:w="5849" w:type="dxa"/>
          </w:tcPr>
          <w:p w14:paraId="7753A715" w14:textId="52A0F905" w:rsidR="008E2641" w:rsidRDefault="008E2641" w:rsidP="008E2641">
            <w:pPr>
              <w:jc w:val="both"/>
            </w:pPr>
            <w:r>
              <w:t xml:space="preserve">In erection BOQ 33 KV 70 </w:t>
            </w:r>
            <w:proofErr w:type="spellStart"/>
            <w:r>
              <w:t>sqmm</w:t>
            </w:r>
            <w:proofErr w:type="spellEnd"/>
            <w:r>
              <w:t xml:space="preserve"> </w:t>
            </w:r>
            <w:proofErr w:type="spellStart"/>
            <w:r>
              <w:t>ceovered</w:t>
            </w:r>
            <w:proofErr w:type="spellEnd"/>
            <w:r>
              <w:t xml:space="preserve"> conductor quantity is 960 km, while in supply BOQ of the same it is 152 km. </w:t>
            </w:r>
            <w:r>
              <w:br/>
              <w:t>Please clarify the quantity for supply and erection.</w:t>
            </w:r>
          </w:p>
        </w:tc>
        <w:tc>
          <w:tcPr>
            <w:tcW w:w="3643" w:type="dxa"/>
          </w:tcPr>
          <w:p w14:paraId="5F3DD5C6" w14:textId="047E1D7F" w:rsidR="008E2641" w:rsidRDefault="008E2641" w:rsidP="008E2641">
            <w:pPr>
              <w:jc w:val="both"/>
            </w:pPr>
            <w:r>
              <w:t>Refer revised BOQ at Amendment - I</w:t>
            </w:r>
          </w:p>
        </w:tc>
      </w:tr>
      <w:tr w:rsidR="00306AD0" w:rsidRPr="00E36F32" w14:paraId="7F737685" w14:textId="77777777" w:rsidTr="00A85D20">
        <w:tc>
          <w:tcPr>
            <w:tcW w:w="544" w:type="dxa"/>
          </w:tcPr>
          <w:p w14:paraId="06907140" w14:textId="77777777" w:rsidR="00306AD0" w:rsidRPr="008E2641" w:rsidRDefault="00306AD0" w:rsidP="008E2641">
            <w:pPr>
              <w:ind w:right="-16"/>
              <w:jc w:val="both"/>
              <w:rPr>
                <w:rFonts w:ascii="Book Antiqua" w:hAnsi="Book Antiqua" w:cs="Arial"/>
                <w:sz w:val="20"/>
                <w:szCs w:val="20"/>
              </w:rPr>
            </w:pPr>
          </w:p>
        </w:tc>
        <w:tc>
          <w:tcPr>
            <w:tcW w:w="1674" w:type="dxa"/>
          </w:tcPr>
          <w:p w14:paraId="6E555B2C" w14:textId="2DBA3A8F" w:rsidR="00306AD0" w:rsidRPr="008E2641" w:rsidRDefault="008E2641" w:rsidP="008E2641">
            <w:pPr>
              <w:spacing w:line="240" w:lineRule="auto"/>
              <w:jc w:val="both"/>
              <w:rPr>
                <w:rFonts w:ascii="Times New Roman" w:hAnsi="Times New Roman" w:cs="Times New Roman"/>
                <w:b/>
                <w:bCs/>
              </w:rPr>
            </w:pPr>
            <w:r>
              <w:rPr>
                <w:b/>
                <w:bCs/>
              </w:rPr>
              <w:t>Nicobar Island</w:t>
            </w:r>
          </w:p>
        </w:tc>
        <w:tc>
          <w:tcPr>
            <w:tcW w:w="2288" w:type="dxa"/>
          </w:tcPr>
          <w:p w14:paraId="5B97864B" w14:textId="77777777" w:rsidR="00306AD0" w:rsidRDefault="00306AD0" w:rsidP="00A85D20">
            <w:pPr>
              <w:jc w:val="both"/>
            </w:pPr>
          </w:p>
        </w:tc>
        <w:tc>
          <w:tcPr>
            <w:tcW w:w="5849" w:type="dxa"/>
          </w:tcPr>
          <w:p w14:paraId="5F07C6E2" w14:textId="77777777" w:rsidR="00306AD0" w:rsidRDefault="00306AD0" w:rsidP="00A85D20">
            <w:pPr>
              <w:jc w:val="both"/>
            </w:pPr>
          </w:p>
        </w:tc>
        <w:tc>
          <w:tcPr>
            <w:tcW w:w="3643" w:type="dxa"/>
          </w:tcPr>
          <w:p w14:paraId="4865AB8F" w14:textId="77777777" w:rsidR="00306AD0" w:rsidRDefault="00306AD0" w:rsidP="00A85D20">
            <w:pPr>
              <w:jc w:val="both"/>
            </w:pPr>
          </w:p>
        </w:tc>
      </w:tr>
      <w:tr w:rsidR="004C2BB2" w:rsidRPr="00E36F32" w14:paraId="6792412C" w14:textId="77777777" w:rsidTr="00A85D20">
        <w:tc>
          <w:tcPr>
            <w:tcW w:w="544" w:type="dxa"/>
          </w:tcPr>
          <w:p w14:paraId="3793D269" w14:textId="77777777" w:rsidR="004C2BB2" w:rsidRPr="00E36F32" w:rsidRDefault="004C2BB2" w:rsidP="004C2BB2">
            <w:pPr>
              <w:pStyle w:val="ListParagraph"/>
              <w:numPr>
                <w:ilvl w:val="0"/>
                <w:numId w:val="3"/>
              </w:numPr>
              <w:ind w:left="337" w:right="-16"/>
              <w:jc w:val="both"/>
              <w:rPr>
                <w:rFonts w:ascii="Book Antiqua" w:hAnsi="Book Antiqua" w:cs="Arial"/>
                <w:sz w:val="20"/>
                <w:szCs w:val="20"/>
              </w:rPr>
            </w:pPr>
          </w:p>
        </w:tc>
        <w:tc>
          <w:tcPr>
            <w:tcW w:w="1674" w:type="dxa"/>
          </w:tcPr>
          <w:p w14:paraId="3CFBCBD4" w14:textId="1509F033" w:rsidR="004C2BB2" w:rsidRDefault="004C2BB2" w:rsidP="004C2BB2">
            <w:pPr>
              <w:jc w:val="both"/>
            </w:pPr>
            <w:r>
              <w:t>Sch-1, IX, 3, Line Works Nicobar Island</w:t>
            </w:r>
          </w:p>
        </w:tc>
        <w:tc>
          <w:tcPr>
            <w:tcW w:w="2288" w:type="dxa"/>
          </w:tcPr>
          <w:p w14:paraId="22C75B02" w14:textId="6EC8AC92" w:rsidR="004C2BB2" w:rsidRDefault="004C2BB2" w:rsidP="004C2BB2">
            <w:pPr>
              <w:jc w:val="both"/>
            </w:pPr>
            <w:r>
              <w:t>BOQ</w:t>
            </w:r>
          </w:p>
        </w:tc>
        <w:tc>
          <w:tcPr>
            <w:tcW w:w="5849" w:type="dxa"/>
          </w:tcPr>
          <w:p w14:paraId="54FB3125" w14:textId="78C22137" w:rsidR="004C2BB2" w:rsidRDefault="004C2BB2" w:rsidP="004C2BB2">
            <w:pPr>
              <w:jc w:val="both"/>
            </w:pPr>
            <w:r>
              <w:t>Nuts &amp; Bolts quantity in supply BOQ is 400 MT against 6.4 MT of fabrication. Please check and verify the required quantity of Nuts &amp; Bolts as it is on higher side w.r.t fabrication.</w:t>
            </w:r>
          </w:p>
        </w:tc>
        <w:tc>
          <w:tcPr>
            <w:tcW w:w="3643" w:type="dxa"/>
          </w:tcPr>
          <w:p w14:paraId="439934FA" w14:textId="4A812F58" w:rsidR="004C2BB2" w:rsidRDefault="004C2BB2" w:rsidP="004C2BB2">
            <w:pPr>
              <w:jc w:val="both"/>
            </w:pPr>
            <w:r>
              <w:t>Refer revised BOQ at Amendment - I</w:t>
            </w:r>
          </w:p>
        </w:tc>
      </w:tr>
      <w:tr w:rsidR="004C2BB2" w:rsidRPr="00E36F32" w14:paraId="364636C3" w14:textId="77777777" w:rsidTr="00A85D20">
        <w:tc>
          <w:tcPr>
            <w:tcW w:w="544" w:type="dxa"/>
          </w:tcPr>
          <w:p w14:paraId="6639D68B" w14:textId="77777777" w:rsidR="004C2BB2" w:rsidRPr="00E36F32" w:rsidRDefault="004C2BB2" w:rsidP="004C2BB2">
            <w:pPr>
              <w:pStyle w:val="ListParagraph"/>
              <w:numPr>
                <w:ilvl w:val="0"/>
                <w:numId w:val="3"/>
              </w:numPr>
              <w:ind w:left="337" w:right="-16"/>
              <w:jc w:val="both"/>
              <w:rPr>
                <w:rFonts w:ascii="Book Antiqua" w:hAnsi="Book Antiqua" w:cs="Arial"/>
                <w:sz w:val="20"/>
                <w:szCs w:val="20"/>
              </w:rPr>
            </w:pPr>
          </w:p>
        </w:tc>
        <w:tc>
          <w:tcPr>
            <w:tcW w:w="1674" w:type="dxa"/>
          </w:tcPr>
          <w:p w14:paraId="53E8746D" w14:textId="395091D2" w:rsidR="004C2BB2" w:rsidRDefault="004C2BB2" w:rsidP="004C2BB2">
            <w:pPr>
              <w:jc w:val="both"/>
            </w:pPr>
            <w:r>
              <w:t xml:space="preserve">Sch-1, VIII, </w:t>
            </w:r>
            <w:proofErr w:type="gramStart"/>
            <w:r>
              <w:t>47,Line</w:t>
            </w:r>
            <w:proofErr w:type="gramEnd"/>
            <w:r>
              <w:t xml:space="preserve"> Works Nicobar Island</w:t>
            </w:r>
          </w:p>
        </w:tc>
        <w:tc>
          <w:tcPr>
            <w:tcW w:w="2288" w:type="dxa"/>
          </w:tcPr>
          <w:p w14:paraId="17C762F3" w14:textId="239144AB" w:rsidR="004C2BB2" w:rsidRDefault="004C2BB2" w:rsidP="004C2BB2">
            <w:pPr>
              <w:jc w:val="both"/>
            </w:pPr>
            <w:r>
              <w:t>BOQ</w:t>
            </w:r>
          </w:p>
        </w:tc>
        <w:tc>
          <w:tcPr>
            <w:tcW w:w="5849" w:type="dxa"/>
          </w:tcPr>
          <w:p w14:paraId="572BC696" w14:textId="59022041" w:rsidR="004C2BB2" w:rsidRDefault="004C2BB2" w:rsidP="004C2BB2">
            <w:pPr>
              <w:jc w:val="both"/>
            </w:pPr>
            <w:r>
              <w:t>Nuts &amp; Bolts quantity in supply BOQ is 450 MT against 1.5 MT of fabrication. Please check and verify the required quantity of Nuts &amp; Bolts as it is on higher side w.r.t fabrication.</w:t>
            </w:r>
          </w:p>
        </w:tc>
        <w:tc>
          <w:tcPr>
            <w:tcW w:w="3643" w:type="dxa"/>
          </w:tcPr>
          <w:p w14:paraId="456E5F2E" w14:textId="419C3CEC" w:rsidR="004C2BB2" w:rsidRDefault="004C2BB2" w:rsidP="004C2BB2">
            <w:pPr>
              <w:jc w:val="both"/>
            </w:pPr>
            <w:r>
              <w:t>Refer revised BOQ at Amendment - I</w:t>
            </w:r>
          </w:p>
        </w:tc>
      </w:tr>
      <w:tr w:rsidR="004C2BB2" w:rsidRPr="00E36F32" w14:paraId="3AE6588F" w14:textId="77777777" w:rsidTr="00A85D20">
        <w:tc>
          <w:tcPr>
            <w:tcW w:w="544" w:type="dxa"/>
          </w:tcPr>
          <w:p w14:paraId="6ED0B50F" w14:textId="77777777" w:rsidR="004C2BB2" w:rsidRPr="00E36F32" w:rsidRDefault="004C2BB2" w:rsidP="004C2BB2">
            <w:pPr>
              <w:pStyle w:val="ListParagraph"/>
              <w:numPr>
                <w:ilvl w:val="0"/>
                <w:numId w:val="3"/>
              </w:numPr>
              <w:ind w:left="337" w:right="-16"/>
              <w:jc w:val="both"/>
              <w:rPr>
                <w:rFonts w:ascii="Book Antiqua" w:hAnsi="Book Antiqua" w:cs="Arial"/>
                <w:sz w:val="20"/>
                <w:szCs w:val="20"/>
              </w:rPr>
            </w:pPr>
          </w:p>
        </w:tc>
        <w:tc>
          <w:tcPr>
            <w:tcW w:w="1674" w:type="dxa"/>
          </w:tcPr>
          <w:p w14:paraId="57BEF257" w14:textId="62F6EF17" w:rsidR="004C2BB2" w:rsidRDefault="004C2BB2" w:rsidP="004C2BB2">
            <w:pPr>
              <w:jc w:val="both"/>
            </w:pPr>
            <w:r>
              <w:t>Sch-1, VIII, 88, Line Works Nicobar Island</w:t>
            </w:r>
          </w:p>
        </w:tc>
        <w:tc>
          <w:tcPr>
            <w:tcW w:w="2288" w:type="dxa"/>
          </w:tcPr>
          <w:p w14:paraId="5363D10A" w14:textId="17040FB1" w:rsidR="004C2BB2" w:rsidRDefault="004C2BB2" w:rsidP="004C2BB2">
            <w:pPr>
              <w:jc w:val="both"/>
            </w:pPr>
            <w:r>
              <w:t>BOQ</w:t>
            </w:r>
          </w:p>
        </w:tc>
        <w:tc>
          <w:tcPr>
            <w:tcW w:w="5849" w:type="dxa"/>
          </w:tcPr>
          <w:p w14:paraId="375759E1" w14:textId="21DA0560" w:rsidR="004C2BB2" w:rsidRDefault="004C2BB2" w:rsidP="004C2BB2">
            <w:pPr>
              <w:jc w:val="both"/>
            </w:pPr>
            <w:r>
              <w:t>Nuts &amp; Bolts quantity in supply BOQ is 80 MT against 1.6 MT of fabrication. Please check and verify the required quantity of Nuts &amp; Bolts as it is on higher side w.r.t fabrication.</w:t>
            </w:r>
          </w:p>
        </w:tc>
        <w:tc>
          <w:tcPr>
            <w:tcW w:w="3643" w:type="dxa"/>
          </w:tcPr>
          <w:p w14:paraId="2D1FE023" w14:textId="440CECF8" w:rsidR="004C2BB2" w:rsidRDefault="004C2BB2" w:rsidP="004C2BB2">
            <w:pPr>
              <w:jc w:val="both"/>
            </w:pPr>
            <w:r>
              <w:t>Refer revised BOQ at Amendment - I</w:t>
            </w:r>
          </w:p>
        </w:tc>
      </w:tr>
      <w:tr w:rsidR="004C2BB2" w:rsidRPr="00E36F32" w14:paraId="12A61CBC" w14:textId="77777777" w:rsidTr="00A85D20">
        <w:tc>
          <w:tcPr>
            <w:tcW w:w="544" w:type="dxa"/>
          </w:tcPr>
          <w:p w14:paraId="46CA3A16" w14:textId="77777777" w:rsidR="004C2BB2" w:rsidRPr="00E36F32" w:rsidRDefault="004C2BB2" w:rsidP="004C2BB2">
            <w:pPr>
              <w:pStyle w:val="ListParagraph"/>
              <w:numPr>
                <w:ilvl w:val="0"/>
                <w:numId w:val="3"/>
              </w:numPr>
              <w:ind w:left="337" w:right="-16"/>
              <w:jc w:val="both"/>
              <w:rPr>
                <w:rFonts w:ascii="Book Antiqua" w:hAnsi="Book Antiqua" w:cs="Arial"/>
                <w:sz w:val="20"/>
                <w:szCs w:val="20"/>
              </w:rPr>
            </w:pPr>
          </w:p>
        </w:tc>
        <w:tc>
          <w:tcPr>
            <w:tcW w:w="1674" w:type="dxa"/>
          </w:tcPr>
          <w:p w14:paraId="57233163" w14:textId="363F4256" w:rsidR="004C2BB2" w:rsidRDefault="004C2BB2" w:rsidP="004C2BB2">
            <w:pPr>
              <w:jc w:val="both"/>
            </w:pPr>
            <w:r>
              <w:t>Sch-1, VIII, 106, Line Works Nicobar Island</w:t>
            </w:r>
          </w:p>
        </w:tc>
        <w:tc>
          <w:tcPr>
            <w:tcW w:w="2288" w:type="dxa"/>
          </w:tcPr>
          <w:p w14:paraId="7C2A832B" w14:textId="11DABC4A" w:rsidR="004C2BB2" w:rsidRDefault="004C2BB2" w:rsidP="004C2BB2">
            <w:pPr>
              <w:jc w:val="both"/>
            </w:pPr>
            <w:r>
              <w:t>BOQ</w:t>
            </w:r>
          </w:p>
        </w:tc>
        <w:tc>
          <w:tcPr>
            <w:tcW w:w="5849" w:type="dxa"/>
          </w:tcPr>
          <w:p w14:paraId="05F71185" w14:textId="3EEBCFAB" w:rsidR="004C2BB2" w:rsidRDefault="004C2BB2" w:rsidP="004C2BB2">
            <w:pPr>
              <w:jc w:val="both"/>
            </w:pPr>
            <w:r>
              <w:t>Nuts &amp; Bolts quantity in supply BOQ is 40 MT against 0.8 MT of fabrication. Please check and verify the required quantity of Nuts &amp; Bolts as it is on higher side w.r.t fabrication.</w:t>
            </w:r>
          </w:p>
        </w:tc>
        <w:tc>
          <w:tcPr>
            <w:tcW w:w="3643" w:type="dxa"/>
          </w:tcPr>
          <w:p w14:paraId="7267C965" w14:textId="778AAA56" w:rsidR="004C2BB2" w:rsidRDefault="004C2BB2" w:rsidP="004C2BB2">
            <w:pPr>
              <w:jc w:val="both"/>
            </w:pPr>
            <w:r>
              <w:t>Refer revised BOQ at Amendment - I</w:t>
            </w:r>
          </w:p>
        </w:tc>
      </w:tr>
      <w:tr w:rsidR="004C2BB2" w:rsidRPr="00E36F32" w14:paraId="277C17F3" w14:textId="77777777" w:rsidTr="00A85D20">
        <w:tc>
          <w:tcPr>
            <w:tcW w:w="544" w:type="dxa"/>
          </w:tcPr>
          <w:p w14:paraId="714D3F0F" w14:textId="77777777" w:rsidR="004C2BB2" w:rsidRPr="00E36F32" w:rsidRDefault="004C2BB2" w:rsidP="004C2BB2">
            <w:pPr>
              <w:pStyle w:val="ListParagraph"/>
              <w:ind w:left="337" w:right="-16"/>
              <w:jc w:val="both"/>
              <w:rPr>
                <w:rFonts w:ascii="Book Antiqua" w:hAnsi="Book Antiqua" w:cs="Arial"/>
                <w:sz w:val="20"/>
                <w:szCs w:val="20"/>
              </w:rPr>
            </w:pPr>
          </w:p>
        </w:tc>
        <w:tc>
          <w:tcPr>
            <w:tcW w:w="1674" w:type="dxa"/>
          </w:tcPr>
          <w:p w14:paraId="3B790B33" w14:textId="5391D10E" w:rsidR="004C2BB2" w:rsidRPr="004C2BB2" w:rsidRDefault="004C2BB2" w:rsidP="004C2BB2">
            <w:pPr>
              <w:spacing w:line="240" w:lineRule="auto"/>
              <w:jc w:val="both"/>
              <w:rPr>
                <w:rFonts w:ascii="Times New Roman" w:hAnsi="Times New Roman" w:cs="Times New Roman"/>
                <w:b/>
                <w:bCs/>
              </w:rPr>
            </w:pPr>
            <w:r>
              <w:rPr>
                <w:b/>
                <w:bCs/>
              </w:rPr>
              <w:t>CIVIL</w:t>
            </w:r>
          </w:p>
        </w:tc>
        <w:tc>
          <w:tcPr>
            <w:tcW w:w="2288" w:type="dxa"/>
          </w:tcPr>
          <w:p w14:paraId="2DAF7AF8" w14:textId="77777777" w:rsidR="004C2BB2" w:rsidRDefault="004C2BB2" w:rsidP="004C2BB2">
            <w:pPr>
              <w:jc w:val="both"/>
            </w:pPr>
          </w:p>
        </w:tc>
        <w:tc>
          <w:tcPr>
            <w:tcW w:w="5849" w:type="dxa"/>
          </w:tcPr>
          <w:p w14:paraId="400D54F6" w14:textId="77777777" w:rsidR="004C2BB2" w:rsidRDefault="004C2BB2" w:rsidP="004C2BB2">
            <w:pPr>
              <w:jc w:val="both"/>
            </w:pPr>
          </w:p>
        </w:tc>
        <w:tc>
          <w:tcPr>
            <w:tcW w:w="3643" w:type="dxa"/>
          </w:tcPr>
          <w:p w14:paraId="5A81252D" w14:textId="77777777" w:rsidR="004C2BB2" w:rsidRDefault="004C2BB2" w:rsidP="004C2BB2">
            <w:pPr>
              <w:jc w:val="both"/>
            </w:pPr>
          </w:p>
        </w:tc>
      </w:tr>
      <w:tr w:rsidR="00F33FAF" w:rsidRPr="00E36F32" w14:paraId="6F4ED12B" w14:textId="77777777" w:rsidTr="00A85D20">
        <w:tc>
          <w:tcPr>
            <w:tcW w:w="544" w:type="dxa"/>
          </w:tcPr>
          <w:p w14:paraId="27D6234C" w14:textId="77777777" w:rsidR="00F33FAF" w:rsidRPr="00E36F32" w:rsidRDefault="00F33FAF" w:rsidP="00F33FAF">
            <w:pPr>
              <w:pStyle w:val="ListParagraph"/>
              <w:numPr>
                <w:ilvl w:val="0"/>
                <w:numId w:val="3"/>
              </w:numPr>
              <w:ind w:left="337" w:right="-16"/>
              <w:jc w:val="both"/>
              <w:rPr>
                <w:rFonts w:ascii="Book Antiqua" w:hAnsi="Book Antiqua" w:cs="Arial"/>
                <w:sz w:val="20"/>
                <w:szCs w:val="20"/>
              </w:rPr>
            </w:pPr>
          </w:p>
        </w:tc>
        <w:tc>
          <w:tcPr>
            <w:tcW w:w="1674" w:type="dxa"/>
          </w:tcPr>
          <w:p w14:paraId="5D14D2A7" w14:textId="4FD1EB50" w:rsidR="00F33FAF" w:rsidRDefault="00F33FAF" w:rsidP="00F33FAF">
            <w:pPr>
              <w:spacing w:line="240" w:lineRule="auto"/>
              <w:jc w:val="both"/>
              <w:rPr>
                <w:b/>
                <w:bCs/>
              </w:rPr>
            </w:pPr>
            <w:r>
              <w:t>-</w:t>
            </w:r>
          </w:p>
        </w:tc>
        <w:tc>
          <w:tcPr>
            <w:tcW w:w="2288" w:type="dxa"/>
          </w:tcPr>
          <w:p w14:paraId="02E24BC7" w14:textId="27BEFC97" w:rsidR="00F33FAF" w:rsidRDefault="00F33FAF" w:rsidP="00F33FAF">
            <w:pPr>
              <w:jc w:val="both"/>
            </w:pPr>
            <w:r>
              <w:t xml:space="preserve">General </w:t>
            </w:r>
            <w:r>
              <w:br/>
              <w:t>(</w:t>
            </w:r>
            <w:proofErr w:type="spellStart"/>
            <w:r>
              <w:t>Garacharma</w:t>
            </w:r>
            <w:proofErr w:type="spellEnd"/>
            <w:r>
              <w:t xml:space="preserve">, Phoenix, </w:t>
            </w:r>
            <w:proofErr w:type="spellStart"/>
            <w:r>
              <w:t>Panighat</w:t>
            </w:r>
            <w:proofErr w:type="spellEnd"/>
            <w:r>
              <w:t xml:space="preserve">, </w:t>
            </w:r>
            <w:proofErr w:type="spellStart"/>
            <w:r>
              <w:t>Sitanagar</w:t>
            </w:r>
            <w:proofErr w:type="spellEnd"/>
            <w:r>
              <w:t>)</w:t>
            </w:r>
          </w:p>
        </w:tc>
        <w:tc>
          <w:tcPr>
            <w:tcW w:w="5849" w:type="dxa"/>
          </w:tcPr>
          <w:p w14:paraId="3E81D57A" w14:textId="70A96F49" w:rsidR="00F33FAF" w:rsidRDefault="00F33FAF" w:rsidP="00F33FAF">
            <w:pPr>
              <w:jc w:val="both"/>
            </w:pPr>
            <w:r>
              <w:t>Kindly provide existing FGL, foundation plinth levels to be considered in substation.</w:t>
            </w:r>
          </w:p>
        </w:tc>
        <w:tc>
          <w:tcPr>
            <w:tcW w:w="3643" w:type="dxa"/>
          </w:tcPr>
          <w:p w14:paraId="15E78E67" w14:textId="2F1F3FD4" w:rsidR="00F33FAF" w:rsidRDefault="00F33FAF" w:rsidP="00F33FAF">
            <w:pPr>
              <w:jc w:val="both"/>
            </w:pPr>
            <w:r>
              <w:t xml:space="preserve">The existing drawings have been provided with the biding documents. Further, in line with cl. no. 1.5 of Section-Project of Tech. Spec., the bidder </w:t>
            </w:r>
            <w:proofErr w:type="gramStart"/>
            <w:r>
              <w:t>are</w:t>
            </w:r>
            <w:proofErr w:type="gramEnd"/>
            <w:r>
              <w:t xml:space="preserve"> advised to visit the </w:t>
            </w:r>
            <w:r>
              <w:lastRenderedPageBreak/>
              <w:t>substation sites and acquaint themselves with the topography, infrastructure and also the design philosophy. Bidder shall quote as per the provisions of bidding documents.</w:t>
            </w:r>
          </w:p>
        </w:tc>
      </w:tr>
      <w:tr w:rsidR="00F33FAF" w:rsidRPr="00E36F32" w14:paraId="0DAA2917" w14:textId="77777777" w:rsidTr="00A85D20">
        <w:tc>
          <w:tcPr>
            <w:tcW w:w="544" w:type="dxa"/>
          </w:tcPr>
          <w:p w14:paraId="5F3B0764" w14:textId="77777777" w:rsidR="00F33FAF" w:rsidRPr="00E36F32" w:rsidRDefault="00F33FAF" w:rsidP="00F33FAF">
            <w:pPr>
              <w:pStyle w:val="ListParagraph"/>
              <w:numPr>
                <w:ilvl w:val="0"/>
                <w:numId w:val="3"/>
              </w:numPr>
              <w:ind w:left="337" w:right="-16"/>
              <w:jc w:val="both"/>
              <w:rPr>
                <w:rFonts w:ascii="Book Antiqua" w:hAnsi="Book Antiqua" w:cs="Arial"/>
                <w:sz w:val="20"/>
                <w:szCs w:val="20"/>
              </w:rPr>
            </w:pPr>
          </w:p>
        </w:tc>
        <w:tc>
          <w:tcPr>
            <w:tcW w:w="1674" w:type="dxa"/>
          </w:tcPr>
          <w:p w14:paraId="76976416" w14:textId="433D311B" w:rsidR="00F33FAF" w:rsidRDefault="00F33FAF" w:rsidP="00F33FAF">
            <w:pPr>
              <w:spacing w:line="240" w:lineRule="auto"/>
              <w:jc w:val="both"/>
              <w:rPr>
                <w:b/>
                <w:bCs/>
              </w:rPr>
            </w:pPr>
            <w:r>
              <w:t>-</w:t>
            </w:r>
          </w:p>
        </w:tc>
        <w:tc>
          <w:tcPr>
            <w:tcW w:w="2288" w:type="dxa"/>
          </w:tcPr>
          <w:p w14:paraId="28E79B40" w14:textId="64ECE86C" w:rsidR="00F33FAF" w:rsidRDefault="00F33FAF" w:rsidP="00F33FAF">
            <w:pPr>
              <w:jc w:val="both"/>
            </w:pPr>
            <w:r>
              <w:t xml:space="preserve">General </w:t>
            </w:r>
            <w:r>
              <w:br/>
              <w:t>(</w:t>
            </w:r>
            <w:proofErr w:type="spellStart"/>
            <w:r>
              <w:t>Garacharma</w:t>
            </w:r>
            <w:proofErr w:type="spellEnd"/>
            <w:r>
              <w:t xml:space="preserve">, Phoenix, </w:t>
            </w:r>
            <w:proofErr w:type="spellStart"/>
            <w:r>
              <w:t>Panighat</w:t>
            </w:r>
            <w:proofErr w:type="spellEnd"/>
            <w:r>
              <w:t xml:space="preserve">, </w:t>
            </w:r>
            <w:proofErr w:type="spellStart"/>
            <w:r>
              <w:t>Sitanagar</w:t>
            </w:r>
            <w:proofErr w:type="spellEnd"/>
            <w:r>
              <w:t>)</w:t>
            </w:r>
          </w:p>
        </w:tc>
        <w:tc>
          <w:tcPr>
            <w:tcW w:w="5849" w:type="dxa"/>
          </w:tcPr>
          <w:p w14:paraId="583BB872" w14:textId="5CE068AD" w:rsidR="00F33FAF" w:rsidRDefault="00F33FAF" w:rsidP="00F33FAF">
            <w:pPr>
              <w:jc w:val="both"/>
            </w:pPr>
            <w:r>
              <w:t>Kindly provide the existing soil investigation report.</w:t>
            </w:r>
          </w:p>
        </w:tc>
        <w:tc>
          <w:tcPr>
            <w:tcW w:w="3643" w:type="dxa"/>
          </w:tcPr>
          <w:p w14:paraId="061FD139" w14:textId="281CABB0" w:rsidR="00F33FAF" w:rsidRDefault="00F33FAF" w:rsidP="00F33FAF">
            <w:pPr>
              <w:jc w:val="both"/>
            </w:pPr>
            <w:r>
              <w:t xml:space="preserve">In line with cl. No. 2.3.15.f), 2.3.16.d) &amp; 2.3.18.c) of Section-Project of Tech. Spec., soil investigation at </w:t>
            </w:r>
            <w:proofErr w:type="spellStart"/>
            <w:r>
              <w:t>Garacharma</w:t>
            </w:r>
            <w:proofErr w:type="spellEnd"/>
            <w:r>
              <w:t xml:space="preserve">, Phoenix Bay and </w:t>
            </w:r>
            <w:proofErr w:type="spellStart"/>
            <w:r>
              <w:t>Sitanagar</w:t>
            </w:r>
            <w:proofErr w:type="spellEnd"/>
            <w:r>
              <w:t xml:space="preserve"> </w:t>
            </w:r>
            <w:proofErr w:type="spellStart"/>
            <w:r>
              <w:t>subsations</w:t>
            </w:r>
            <w:proofErr w:type="spellEnd"/>
            <w:r>
              <w:t xml:space="preserve"> are to be carried out under present scope of works by the contractor. Further, in line with cl. no. 1.5 of Section-Project of Tech. Spec., the bidder </w:t>
            </w:r>
            <w:proofErr w:type="gramStart"/>
            <w:r>
              <w:t>are</w:t>
            </w:r>
            <w:proofErr w:type="gramEnd"/>
            <w:r>
              <w:t xml:space="preserve"> advised to visit the substation sites and acquaint themselves with the topography, infrastructure and also the design philosophy.</w:t>
            </w:r>
          </w:p>
        </w:tc>
      </w:tr>
      <w:tr w:rsidR="00F33FAF" w:rsidRPr="00E36F32" w14:paraId="5381BC52" w14:textId="77777777" w:rsidTr="00A85D20">
        <w:tc>
          <w:tcPr>
            <w:tcW w:w="544" w:type="dxa"/>
          </w:tcPr>
          <w:p w14:paraId="31B04B75" w14:textId="77777777" w:rsidR="00F33FAF" w:rsidRPr="00E36F32" w:rsidRDefault="00F33FAF" w:rsidP="00F33FAF">
            <w:pPr>
              <w:pStyle w:val="ListParagraph"/>
              <w:numPr>
                <w:ilvl w:val="0"/>
                <w:numId w:val="3"/>
              </w:numPr>
              <w:ind w:left="337" w:right="-16"/>
              <w:jc w:val="both"/>
              <w:rPr>
                <w:rFonts w:ascii="Book Antiqua" w:hAnsi="Book Antiqua" w:cs="Arial"/>
                <w:sz w:val="20"/>
                <w:szCs w:val="20"/>
              </w:rPr>
            </w:pPr>
          </w:p>
        </w:tc>
        <w:tc>
          <w:tcPr>
            <w:tcW w:w="1674" w:type="dxa"/>
          </w:tcPr>
          <w:p w14:paraId="534B992D" w14:textId="1D91B8DE" w:rsidR="00F33FAF" w:rsidRDefault="00F33FAF" w:rsidP="00F33FAF">
            <w:pPr>
              <w:spacing w:line="240" w:lineRule="auto"/>
              <w:jc w:val="both"/>
              <w:rPr>
                <w:b/>
                <w:bCs/>
              </w:rPr>
            </w:pPr>
            <w:r>
              <w:t>-</w:t>
            </w:r>
          </w:p>
        </w:tc>
        <w:tc>
          <w:tcPr>
            <w:tcW w:w="2288" w:type="dxa"/>
          </w:tcPr>
          <w:p w14:paraId="16402CBD" w14:textId="6F9D6095" w:rsidR="00F33FAF" w:rsidRDefault="00F33FAF" w:rsidP="00F33FAF">
            <w:pPr>
              <w:jc w:val="both"/>
            </w:pPr>
            <w:r>
              <w:t xml:space="preserve">General </w:t>
            </w:r>
            <w:r>
              <w:br/>
              <w:t xml:space="preserve">(Dairy farm, </w:t>
            </w:r>
            <w:proofErr w:type="spellStart"/>
            <w:r>
              <w:t>Garacharma</w:t>
            </w:r>
            <w:proofErr w:type="spellEnd"/>
            <w:r>
              <w:t xml:space="preserve">, Phoenix, </w:t>
            </w:r>
            <w:proofErr w:type="spellStart"/>
            <w:r>
              <w:t>Panighat</w:t>
            </w:r>
            <w:proofErr w:type="spellEnd"/>
            <w:r>
              <w:t xml:space="preserve">, </w:t>
            </w:r>
            <w:proofErr w:type="spellStart"/>
            <w:r>
              <w:t>Sitanagar</w:t>
            </w:r>
            <w:proofErr w:type="spellEnd"/>
            <w:r>
              <w:t>)</w:t>
            </w:r>
          </w:p>
        </w:tc>
        <w:tc>
          <w:tcPr>
            <w:tcW w:w="5849" w:type="dxa"/>
          </w:tcPr>
          <w:p w14:paraId="37011CE3" w14:textId="6EF3358F" w:rsidR="00F33FAF" w:rsidRDefault="00F33FAF" w:rsidP="00F33FAF">
            <w:pPr>
              <w:jc w:val="both"/>
            </w:pPr>
            <w:r>
              <w:t>Open Raft type foundation have been considered for all civil works within switchyard. No Pile type foundation are envisaged.</w:t>
            </w:r>
          </w:p>
        </w:tc>
        <w:tc>
          <w:tcPr>
            <w:tcW w:w="3643" w:type="dxa"/>
          </w:tcPr>
          <w:p w14:paraId="40BDFC38" w14:textId="035A98C1" w:rsidR="00F33FAF" w:rsidRDefault="00F33FAF" w:rsidP="00F33FAF">
            <w:pPr>
              <w:jc w:val="both"/>
            </w:pPr>
            <w:r>
              <w:t xml:space="preserve">Bidder's understanding is </w:t>
            </w:r>
            <w:proofErr w:type="gramStart"/>
            <w:r>
              <w:t>in order for</w:t>
            </w:r>
            <w:proofErr w:type="gramEnd"/>
            <w:r>
              <w:t xml:space="preserve"> substation works. Bidder shall quote as per the provisions of bidding documents.</w:t>
            </w:r>
          </w:p>
        </w:tc>
      </w:tr>
      <w:tr w:rsidR="00F33FAF" w:rsidRPr="00E36F32" w14:paraId="1B3A8458" w14:textId="77777777" w:rsidTr="00A85D20">
        <w:tc>
          <w:tcPr>
            <w:tcW w:w="544" w:type="dxa"/>
          </w:tcPr>
          <w:p w14:paraId="54321A43" w14:textId="77777777" w:rsidR="00F33FAF" w:rsidRPr="00E36F32" w:rsidRDefault="00F33FAF" w:rsidP="00F33FAF">
            <w:pPr>
              <w:pStyle w:val="ListParagraph"/>
              <w:numPr>
                <w:ilvl w:val="0"/>
                <w:numId w:val="3"/>
              </w:numPr>
              <w:ind w:left="337" w:right="-16"/>
              <w:jc w:val="both"/>
              <w:rPr>
                <w:rFonts w:ascii="Book Antiqua" w:hAnsi="Book Antiqua" w:cs="Arial"/>
                <w:sz w:val="20"/>
                <w:szCs w:val="20"/>
              </w:rPr>
            </w:pPr>
          </w:p>
        </w:tc>
        <w:tc>
          <w:tcPr>
            <w:tcW w:w="1674" w:type="dxa"/>
          </w:tcPr>
          <w:p w14:paraId="212658FC" w14:textId="7A6DF13D" w:rsidR="00F33FAF" w:rsidRDefault="00F33FAF" w:rsidP="00F33FAF">
            <w:pPr>
              <w:spacing w:line="240" w:lineRule="auto"/>
              <w:jc w:val="both"/>
              <w:rPr>
                <w:b/>
                <w:bCs/>
              </w:rPr>
            </w:pPr>
            <w:r>
              <w:t>4. Reference Layout drawing for 33/11kV Dairy Farm New substation (</w:t>
            </w:r>
            <w:proofErr w:type="spellStart"/>
            <w:r>
              <w:t>pg</w:t>
            </w:r>
            <w:proofErr w:type="spellEnd"/>
            <w:r>
              <w:t xml:space="preserve"> no.-33) &amp;</w:t>
            </w:r>
            <w:r>
              <w:br/>
              <w:t>Standard civil drawings</w:t>
            </w:r>
            <w:r>
              <w:br/>
            </w:r>
            <w:r>
              <w:lastRenderedPageBreak/>
              <w:t>(Annexure-B) (</w:t>
            </w:r>
            <w:proofErr w:type="spellStart"/>
            <w:r>
              <w:t>pg</w:t>
            </w:r>
            <w:proofErr w:type="spellEnd"/>
            <w:r>
              <w:t xml:space="preserve"> no.- 40)</w:t>
            </w:r>
          </w:p>
        </w:tc>
        <w:tc>
          <w:tcPr>
            <w:tcW w:w="2288" w:type="dxa"/>
          </w:tcPr>
          <w:p w14:paraId="57309190" w14:textId="038F1CCF" w:rsidR="00F33FAF" w:rsidRDefault="00F33FAF" w:rsidP="00F33FAF">
            <w:pPr>
              <w:jc w:val="both"/>
            </w:pPr>
            <w:r>
              <w:lastRenderedPageBreak/>
              <w:t>TS-I-Section-project</w:t>
            </w:r>
          </w:p>
        </w:tc>
        <w:tc>
          <w:tcPr>
            <w:tcW w:w="5849" w:type="dxa"/>
          </w:tcPr>
          <w:p w14:paraId="7D4D2F3B" w14:textId="45A2C382" w:rsidR="00F33FAF" w:rsidRDefault="00F33FAF" w:rsidP="00F33FAF">
            <w:pPr>
              <w:jc w:val="both"/>
            </w:pPr>
            <w:r>
              <w:t xml:space="preserve">We understand that the Dairy Farm New substation building will have overall dimensions of 20000 mm x 12000 mm.  As per the proposed layout, the CRB shall consist of the following rooms and facilities: Control room, I/C room, Battery room, </w:t>
            </w:r>
            <w:proofErr w:type="gramStart"/>
            <w:r>
              <w:t>store room</w:t>
            </w:r>
            <w:proofErr w:type="gramEnd"/>
            <w:r>
              <w:t xml:space="preserve">, Toilet and dedicated area within the CRB for DG set foundation and Auxiliary </w:t>
            </w:r>
            <w:proofErr w:type="spellStart"/>
            <w:r>
              <w:t>Traformer</w:t>
            </w:r>
            <w:proofErr w:type="spellEnd"/>
            <w:r>
              <w:t xml:space="preserve"> foundation. Kindly confirm the above details.</w:t>
            </w:r>
          </w:p>
        </w:tc>
        <w:tc>
          <w:tcPr>
            <w:tcW w:w="3643" w:type="dxa"/>
          </w:tcPr>
          <w:p w14:paraId="1519D62F" w14:textId="10333031" w:rsidR="00F33FAF" w:rsidRDefault="00F33FAF" w:rsidP="00F33FAF">
            <w:pPr>
              <w:jc w:val="both"/>
            </w:pPr>
            <w:r>
              <w:t>In line with cl. no. 11.00.a) of RDSS Infra SBD Part-2_Scope of Works (Version-2) (at Page 151 of 250), the layout of the control room building shall be finalized during detailed engineering.</w:t>
            </w:r>
          </w:p>
        </w:tc>
      </w:tr>
      <w:tr w:rsidR="003C1F31" w:rsidRPr="00E36F32" w14:paraId="0EB7EDC5" w14:textId="77777777" w:rsidTr="00A85D20">
        <w:tc>
          <w:tcPr>
            <w:tcW w:w="544" w:type="dxa"/>
          </w:tcPr>
          <w:p w14:paraId="6B6AD214"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7C0A27F9" w14:textId="520C134E" w:rsidR="003C1F31" w:rsidRDefault="003C1F31" w:rsidP="003C1F31">
            <w:pPr>
              <w:spacing w:line="240" w:lineRule="auto"/>
              <w:jc w:val="both"/>
              <w:rPr>
                <w:b/>
                <w:bCs/>
              </w:rPr>
            </w:pPr>
            <w:proofErr w:type="gramStart"/>
            <w:r>
              <w:t>Sl.no.-</w:t>
            </w:r>
            <w:proofErr w:type="gramEnd"/>
            <w:r>
              <w:t xml:space="preserve"> (I)- Dairy farm New SS under LR works, </w:t>
            </w:r>
            <w:r>
              <w:br/>
              <w:t>(70)- Civil works</w:t>
            </w:r>
          </w:p>
        </w:tc>
        <w:tc>
          <w:tcPr>
            <w:tcW w:w="2288" w:type="dxa"/>
          </w:tcPr>
          <w:p w14:paraId="2CAC6C13" w14:textId="75E5484F" w:rsidR="003C1F31" w:rsidRDefault="003C1F31" w:rsidP="003C1F31">
            <w:pPr>
              <w:jc w:val="both"/>
            </w:pPr>
            <w:proofErr w:type="spellStart"/>
            <w:r>
              <w:t>Price_schedule</w:t>
            </w:r>
            <w:proofErr w:type="spellEnd"/>
          </w:p>
        </w:tc>
        <w:tc>
          <w:tcPr>
            <w:tcW w:w="5849" w:type="dxa"/>
          </w:tcPr>
          <w:p w14:paraId="6DBAEF0A" w14:textId="3A8F92BD" w:rsidR="003C1F31" w:rsidRDefault="003C1F31" w:rsidP="003C1F31">
            <w:pPr>
              <w:jc w:val="both"/>
            </w:pPr>
            <w:r>
              <w:t>Control room building for the Dairy Farm New substation, we understand that the RCC Roof slab is not required. Instead, a structural steel truss with a four-sided sloping roof shall be provided. Kindly confirm the above requirement so that we may proceed accordingly with the structural planning.</w:t>
            </w:r>
          </w:p>
        </w:tc>
        <w:tc>
          <w:tcPr>
            <w:tcW w:w="3643" w:type="dxa"/>
          </w:tcPr>
          <w:p w14:paraId="3771402E" w14:textId="30FD3680" w:rsidR="003C1F31" w:rsidRDefault="003C1F31" w:rsidP="003C1F31">
            <w:pPr>
              <w:jc w:val="both"/>
            </w:pPr>
            <w:r>
              <w:t xml:space="preserve">Structural steel truss shall be </w:t>
            </w:r>
            <w:proofErr w:type="spellStart"/>
            <w:r>
              <w:t>proviided</w:t>
            </w:r>
            <w:proofErr w:type="spellEnd"/>
            <w:r>
              <w:t xml:space="preserve"> on Control Room Building over the RCC roof slab. Bidder shall quote as per the provisions of bidding documents.</w:t>
            </w:r>
          </w:p>
        </w:tc>
      </w:tr>
      <w:tr w:rsidR="003C1F31" w:rsidRPr="00E36F32" w14:paraId="32391DBD" w14:textId="77777777" w:rsidTr="00A85D20">
        <w:tc>
          <w:tcPr>
            <w:tcW w:w="544" w:type="dxa"/>
          </w:tcPr>
          <w:p w14:paraId="03B6516C"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045E4333" w14:textId="344D89C1" w:rsidR="003C1F31" w:rsidRDefault="003C1F31" w:rsidP="003C1F31">
            <w:pPr>
              <w:spacing w:line="240" w:lineRule="auto"/>
              <w:jc w:val="both"/>
              <w:rPr>
                <w:b/>
                <w:bCs/>
              </w:rPr>
            </w:pPr>
            <w:r>
              <w:t xml:space="preserve">13.9. Civil works and soil investigation </w:t>
            </w:r>
            <w:r>
              <w:br/>
              <w:t>(11). Buildings - General Requirements (</w:t>
            </w:r>
            <w:proofErr w:type="spellStart"/>
            <w:r>
              <w:t>pg</w:t>
            </w:r>
            <w:proofErr w:type="spellEnd"/>
            <w:r>
              <w:t xml:space="preserve"> no.-151)</w:t>
            </w:r>
            <w:r>
              <w:br/>
              <w:t>&amp;</w:t>
            </w:r>
            <w:r>
              <w:br/>
            </w:r>
            <w:proofErr w:type="gramStart"/>
            <w:r>
              <w:t>Sl.no.-</w:t>
            </w:r>
            <w:proofErr w:type="gramEnd"/>
            <w:r>
              <w:t xml:space="preserve"> (I)- Dairy farm New SS under LR works, (70)- Civil works</w:t>
            </w:r>
          </w:p>
        </w:tc>
        <w:tc>
          <w:tcPr>
            <w:tcW w:w="2288" w:type="dxa"/>
          </w:tcPr>
          <w:p w14:paraId="2F44C063" w14:textId="7813E56C" w:rsidR="003C1F31" w:rsidRDefault="003C1F31" w:rsidP="003C1F31">
            <w:pPr>
              <w:jc w:val="both"/>
            </w:pPr>
            <w:r>
              <w:t>TS-II-REC RDSSInfra-SBDPart-2SoWVersion-2 &amp;</w:t>
            </w:r>
            <w:r>
              <w:br/>
            </w:r>
            <w:proofErr w:type="spellStart"/>
            <w:r>
              <w:t>Price_schedule</w:t>
            </w:r>
            <w:proofErr w:type="spellEnd"/>
          </w:p>
        </w:tc>
        <w:tc>
          <w:tcPr>
            <w:tcW w:w="5849" w:type="dxa"/>
          </w:tcPr>
          <w:p w14:paraId="7B956D07" w14:textId="7D209E2B" w:rsidR="003C1F31" w:rsidRDefault="003C1F31" w:rsidP="003C1F31">
            <w:pPr>
              <w:jc w:val="both"/>
            </w:pPr>
            <w:r>
              <w:t>As per the technical specification &amp; Price schedule, the Control Room Building for the Dairy Farm New Substation is proposed to be constructed as an RCC frame structure using M20 grade concrete for reinforced components and PCC M10 grade concrete for plain cement concrete works. Kindly confirm.</w:t>
            </w:r>
          </w:p>
        </w:tc>
        <w:tc>
          <w:tcPr>
            <w:tcW w:w="3643" w:type="dxa"/>
          </w:tcPr>
          <w:p w14:paraId="2E84A84B" w14:textId="6760D75F" w:rsidR="003C1F31" w:rsidRDefault="003C1F31" w:rsidP="003C1F31">
            <w:pPr>
              <w:jc w:val="both"/>
            </w:pPr>
            <w:r>
              <w:t>The RCC shall be of M30 grade and PCC shall be 1:2:4 &amp; 1:4:8, for substation works as per the provisions of bidding documents.</w:t>
            </w:r>
          </w:p>
        </w:tc>
      </w:tr>
      <w:tr w:rsidR="003C1F31" w:rsidRPr="00E36F32" w14:paraId="4D75130F" w14:textId="77777777" w:rsidTr="00A85D20">
        <w:tc>
          <w:tcPr>
            <w:tcW w:w="544" w:type="dxa"/>
          </w:tcPr>
          <w:p w14:paraId="03A16E9E"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631D5BAB" w14:textId="1DAA729A" w:rsidR="003C1F31" w:rsidRDefault="003C1F31" w:rsidP="003C1F31">
            <w:pPr>
              <w:spacing w:line="240" w:lineRule="auto"/>
              <w:jc w:val="both"/>
              <w:rPr>
                <w:b/>
                <w:bCs/>
              </w:rPr>
            </w:pPr>
            <w:r>
              <w:t xml:space="preserve">2.3.15 Salient Points for Extension of existing 33kV </w:t>
            </w:r>
            <w:proofErr w:type="spellStart"/>
            <w:r>
              <w:t>Garacharma</w:t>
            </w:r>
            <w:proofErr w:type="spellEnd"/>
            <w:r>
              <w:t xml:space="preserve"> substation (</w:t>
            </w:r>
            <w:proofErr w:type="spellStart"/>
            <w:r>
              <w:t>pg</w:t>
            </w:r>
            <w:proofErr w:type="spellEnd"/>
            <w:r>
              <w:t xml:space="preserve"> no.-05)</w:t>
            </w:r>
            <w:r>
              <w:br/>
              <w:t xml:space="preserve">2.3.17 Salient Points for Extension of 33kV </w:t>
            </w:r>
            <w:proofErr w:type="spellStart"/>
            <w:r>
              <w:t>Panighat</w:t>
            </w:r>
            <w:proofErr w:type="spellEnd"/>
            <w:r>
              <w:t xml:space="preserve"> substation (</w:t>
            </w:r>
            <w:proofErr w:type="spellStart"/>
            <w:r>
              <w:t>pg</w:t>
            </w:r>
            <w:proofErr w:type="spellEnd"/>
            <w:r>
              <w:t xml:space="preserve"> no.-06)</w:t>
            </w:r>
            <w:r>
              <w:br/>
            </w:r>
            <w:r>
              <w:lastRenderedPageBreak/>
              <w:t xml:space="preserve">2.3.18 Salient Points for Extension of 33/11kV </w:t>
            </w:r>
            <w:proofErr w:type="spellStart"/>
            <w:r>
              <w:t>Sitanagar</w:t>
            </w:r>
            <w:proofErr w:type="spellEnd"/>
            <w:r>
              <w:t xml:space="preserve"> substation </w:t>
            </w:r>
            <w:r>
              <w:br/>
              <w:t>(</w:t>
            </w:r>
            <w:proofErr w:type="spellStart"/>
            <w:r>
              <w:t>pg</w:t>
            </w:r>
            <w:proofErr w:type="spellEnd"/>
            <w:r>
              <w:t xml:space="preserve"> no.- 06)</w:t>
            </w:r>
          </w:p>
        </w:tc>
        <w:tc>
          <w:tcPr>
            <w:tcW w:w="2288" w:type="dxa"/>
          </w:tcPr>
          <w:p w14:paraId="785298C4" w14:textId="2E5561A3" w:rsidR="003C1F31" w:rsidRDefault="003C1F31" w:rsidP="003C1F31">
            <w:pPr>
              <w:jc w:val="both"/>
            </w:pPr>
            <w:r>
              <w:lastRenderedPageBreak/>
              <w:t>TS-I-Section-project</w:t>
            </w:r>
          </w:p>
        </w:tc>
        <w:tc>
          <w:tcPr>
            <w:tcW w:w="5849" w:type="dxa"/>
          </w:tcPr>
          <w:p w14:paraId="13BB9BC1" w14:textId="09334C2E" w:rsidR="003C1F31" w:rsidRDefault="003C1F31" w:rsidP="003C1F31">
            <w:pPr>
              <w:jc w:val="both"/>
            </w:pPr>
            <w:r>
              <w:t xml:space="preserve">a). We understand that the existing structures and switchyard equipment at </w:t>
            </w:r>
            <w:proofErr w:type="spellStart"/>
            <w:r>
              <w:t>Garacharma</w:t>
            </w:r>
            <w:proofErr w:type="spellEnd"/>
            <w:r>
              <w:t xml:space="preserve">, </w:t>
            </w:r>
            <w:proofErr w:type="spellStart"/>
            <w:r>
              <w:t>Sitanagar</w:t>
            </w:r>
            <w:proofErr w:type="spellEnd"/>
            <w:r>
              <w:t xml:space="preserve">, and </w:t>
            </w:r>
            <w:proofErr w:type="spellStart"/>
            <w:r>
              <w:t>Panighat</w:t>
            </w:r>
            <w:proofErr w:type="spellEnd"/>
            <w:r>
              <w:t xml:space="preserve"> substations are scheduled to be dismantled. In this regard, we kindly request Please provide details regarding the designated area/location for the disposal or storage of dismantled materials and equipment from the substations.</w:t>
            </w:r>
            <w:r>
              <w:br/>
              <w:t xml:space="preserve">b).  For foundation dismantling works at the substation. Kindly provide the approximate distance of the disposal site from the substation. </w:t>
            </w:r>
          </w:p>
        </w:tc>
        <w:tc>
          <w:tcPr>
            <w:tcW w:w="3643" w:type="dxa"/>
          </w:tcPr>
          <w:p w14:paraId="1F52FB08" w14:textId="0FFE2D12" w:rsidR="003C1F31" w:rsidRDefault="003C1F31" w:rsidP="003C1F31">
            <w:pPr>
              <w:jc w:val="both"/>
            </w:pPr>
            <w:r>
              <w:t>In line with cl. no. 2.7 of Section-Project of Tech. Spec., the dismantled material shall be stored at the designated site office under the concerned division/ sub-division of EDANA with proper handing over.</w:t>
            </w:r>
          </w:p>
        </w:tc>
      </w:tr>
      <w:tr w:rsidR="003C1F31" w:rsidRPr="00E36F32" w14:paraId="6DB6CE6F" w14:textId="77777777" w:rsidTr="00A85D20">
        <w:tc>
          <w:tcPr>
            <w:tcW w:w="544" w:type="dxa"/>
          </w:tcPr>
          <w:p w14:paraId="18D691F2"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7AA9BFA9" w14:textId="2EFB4E58" w:rsidR="003C1F31" w:rsidRDefault="003C1F31" w:rsidP="003C1F31">
            <w:pPr>
              <w:spacing w:line="240" w:lineRule="auto"/>
              <w:jc w:val="both"/>
              <w:rPr>
                <w:b/>
                <w:bCs/>
              </w:rPr>
            </w:pPr>
            <w:r>
              <w:t xml:space="preserve">7. Reference Existing </w:t>
            </w:r>
            <w:proofErr w:type="spellStart"/>
            <w:r>
              <w:t>Earthmat</w:t>
            </w:r>
            <w:proofErr w:type="spellEnd"/>
            <w:r>
              <w:t xml:space="preserve"> layout for 33/11kV </w:t>
            </w:r>
            <w:proofErr w:type="spellStart"/>
            <w:r>
              <w:t>Garacharma</w:t>
            </w:r>
            <w:proofErr w:type="spellEnd"/>
            <w:r>
              <w:t xml:space="preserve"> substation</w:t>
            </w:r>
            <w:r>
              <w:br/>
              <w:t xml:space="preserve"> (</w:t>
            </w:r>
            <w:proofErr w:type="spellStart"/>
            <w:r>
              <w:t>pg</w:t>
            </w:r>
            <w:proofErr w:type="spellEnd"/>
            <w:r>
              <w:t xml:space="preserve"> no.- 35), </w:t>
            </w:r>
            <w:r>
              <w:br/>
              <w:t xml:space="preserve">14. Reference Existing Layout for 33/11kV </w:t>
            </w:r>
            <w:proofErr w:type="spellStart"/>
            <w:r>
              <w:t>Sitanagar</w:t>
            </w:r>
            <w:proofErr w:type="spellEnd"/>
            <w:r>
              <w:t xml:space="preserve"> substation </w:t>
            </w:r>
            <w:r>
              <w:br/>
              <w:t>(</w:t>
            </w:r>
            <w:proofErr w:type="spellStart"/>
            <w:r>
              <w:t>pg</w:t>
            </w:r>
            <w:proofErr w:type="spellEnd"/>
            <w:r>
              <w:t xml:space="preserve"> no.-39)</w:t>
            </w:r>
          </w:p>
        </w:tc>
        <w:tc>
          <w:tcPr>
            <w:tcW w:w="2288" w:type="dxa"/>
          </w:tcPr>
          <w:p w14:paraId="5D2AB2ED" w14:textId="1C8F785E" w:rsidR="003C1F31" w:rsidRDefault="003C1F31" w:rsidP="003C1F31">
            <w:pPr>
              <w:jc w:val="both"/>
            </w:pPr>
            <w:r>
              <w:t>TS-I-Section-project</w:t>
            </w:r>
          </w:p>
        </w:tc>
        <w:tc>
          <w:tcPr>
            <w:tcW w:w="5849" w:type="dxa"/>
          </w:tcPr>
          <w:p w14:paraId="4A1F03BE" w14:textId="2513D366" w:rsidR="003C1F31" w:rsidRDefault="003C1F31" w:rsidP="003C1F31">
            <w:pPr>
              <w:jc w:val="both"/>
            </w:pPr>
            <w:r>
              <w:t>We understand that a road already exists at the substation site; therefore, construction of a new road is not included in the bidder's scope. Kindly confirm.</w:t>
            </w:r>
          </w:p>
        </w:tc>
        <w:tc>
          <w:tcPr>
            <w:tcW w:w="3643" w:type="dxa"/>
          </w:tcPr>
          <w:p w14:paraId="22DF5B1B" w14:textId="04A1AAF4" w:rsidR="003C1F31" w:rsidRDefault="003C1F31" w:rsidP="003C1F31">
            <w:pPr>
              <w:jc w:val="both"/>
            </w:pPr>
            <w:r>
              <w:t xml:space="preserve">Construction of new road at existing substations (Phoenix Bay, </w:t>
            </w:r>
            <w:proofErr w:type="spellStart"/>
            <w:r>
              <w:t>Garacharma</w:t>
            </w:r>
            <w:proofErr w:type="spellEnd"/>
            <w:r>
              <w:t xml:space="preserve">, </w:t>
            </w:r>
            <w:proofErr w:type="spellStart"/>
            <w:r>
              <w:t>Panighat</w:t>
            </w:r>
            <w:proofErr w:type="spellEnd"/>
            <w:r>
              <w:t xml:space="preserve"> and </w:t>
            </w:r>
            <w:proofErr w:type="spellStart"/>
            <w:r>
              <w:t>Sitanagar</w:t>
            </w:r>
            <w:proofErr w:type="spellEnd"/>
            <w:r>
              <w:t>) are not envisaged under subject package.</w:t>
            </w:r>
          </w:p>
        </w:tc>
      </w:tr>
      <w:tr w:rsidR="003C1F31" w:rsidRPr="00E36F32" w14:paraId="0693B811" w14:textId="77777777" w:rsidTr="00A85D20">
        <w:tc>
          <w:tcPr>
            <w:tcW w:w="544" w:type="dxa"/>
          </w:tcPr>
          <w:p w14:paraId="64458AB4"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5AE700B1" w14:textId="73065453" w:rsidR="003C1F31" w:rsidRDefault="003C1F31" w:rsidP="003C1F31">
            <w:pPr>
              <w:spacing w:line="240" w:lineRule="auto"/>
              <w:jc w:val="both"/>
            </w:pPr>
            <w:r>
              <w:t>-</w:t>
            </w:r>
          </w:p>
        </w:tc>
        <w:tc>
          <w:tcPr>
            <w:tcW w:w="2288" w:type="dxa"/>
          </w:tcPr>
          <w:p w14:paraId="6B127651" w14:textId="59611128" w:rsidR="003C1F31" w:rsidRDefault="003C1F31" w:rsidP="003C1F31">
            <w:pPr>
              <w:jc w:val="both"/>
            </w:pPr>
            <w:r>
              <w:t xml:space="preserve">General </w:t>
            </w:r>
            <w:r>
              <w:br/>
              <w:t>(</w:t>
            </w:r>
            <w:proofErr w:type="spellStart"/>
            <w:r>
              <w:t>Garacharma</w:t>
            </w:r>
            <w:proofErr w:type="spellEnd"/>
            <w:r>
              <w:t xml:space="preserve">, Phoenix, </w:t>
            </w:r>
            <w:proofErr w:type="spellStart"/>
            <w:r>
              <w:t>Panighat</w:t>
            </w:r>
            <w:proofErr w:type="spellEnd"/>
            <w:r>
              <w:t xml:space="preserve">, </w:t>
            </w:r>
            <w:proofErr w:type="spellStart"/>
            <w:r>
              <w:t>Sitanagar</w:t>
            </w:r>
            <w:proofErr w:type="spellEnd"/>
            <w:r>
              <w:t>)</w:t>
            </w:r>
          </w:p>
        </w:tc>
        <w:tc>
          <w:tcPr>
            <w:tcW w:w="5849" w:type="dxa"/>
          </w:tcPr>
          <w:p w14:paraId="3E51F078" w14:textId="7D03F802" w:rsidR="003C1F31" w:rsidRDefault="003C1F31" w:rsidP="003C1F31">
            <w:pPr>
              <w:jc w:val="both"/>
            </w:pPr>
            <w:r>
              <w:t>We understand that outdoor cable trench is already available in bay extension side with adequate size. Kindly confirm the same.</w:t>
            </w:r>
          </w:p>
        </w:tc>
        <w:tc>
          <w:tcPr>
            <w:tcW w:w="3643" w:type="dxa"/>
          </w:tcPr>
          <w:p w14:paraId="68830CEC" w14:textId="1C4E53B3" w:rsidR="003C1F31" w:rsidRDefault="003C1F31" w:rsidP="003C1F31">
            <w:pPr>
              <w:jc w:val="both"/>
            </w:pPr>
            <w:r>
              <w:t xml:space="preserve">Construction of new cable trench at </w:t>
            </w:r>
            <w:proofErr w:type="spellStart"/>
            <w:r>
              <w:t>Sitanagar</w:t>
            </w:r>
            <w:proofErr w:type="spellEnd"/>
            <w:r>
              <w:t xml:space="preserve"> and </w:t>
            </w:r>
            <w:proofErr w:type="spellStart"/>
            <w:r>
              <w:t>Panighat</w:t>
            </w:r>
            <w:proofErr w:type="spellEnd"/>
            <w:r>
              <w:t xml:space="preserve"> substations are not envisaged. Bidder may quote as per the provisions of the bidding documents.</w:t>
            </w:r>
          </w:p>
        </w:tc>
      </w:tr>
      <w:tr w:rsidR="003C1F31" w:rsidRPr="00E36F32" w14:paraId="4DAB54D4" w14:textId="77777777" w:rsidTr="00A85D20">
        <w:tc>
          <w:tcPr>
            <w:tcW w:w="544" w:type="dxa"/>
          </w:tcPr>
          <w:p w14:paraId="2BFC6CE6"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0DEA7AE4" w14:textId="54DDD9FB" w:rsidR="003C1F31" w:rsidRDefault="003C1F31" w:rsidP="003C1F31">
            <w:pPr>
              <w:spacing w:line="240" w:lineRule="auto"/>
              <w:jc w:val="both"/>
            </w:pPr>
            <w:proofErr w:type="gramStart"/>
            <w:r>
              <w:t>Sl.no.-</w:t>
            </w:r>
            <w:proofErr w:type="gramEnd"/>
            <w:r>
              <w:t xml:space="preserve"> II: Ext. of 33kV </w:t>
            </w:r>
            <w:proofErr w:type="spellStart"/>
            <w:r>
              <w:t>Garacharma</w:t>
            </w:r>
            <w:proofErr w:type="spellEnd"/>
            <w:r>
              <w:t xml:space="preserve"> SS, </w:t>
            </w:r>
            <w:r>
              <w:br/>
              <w:t>(18): Dismantling and Re-erection</w:t>
            </w:r>
          </w:p>
        </w:tc>
        <w:tc>
          <w:tcPr>
            <w:tcW w:w="2288" w:type="dxa"/>
          </w:tcPr>
          <w:p w14:paraId="77792D4E" w14:textId="7BDC18EC" w:rsidR="003C1F31" w:rsidRDefault="003C1F31" w:rsidP="003C1F31">
            <w:pPr>
              <w:jc w:val="both"/>
            </w:pPr>
            <w:proofErr w:type="spellStart"/>
            <w:r>
              <w:t>Price_schedule</w:t>
            </w:r>
            <w:proofErr w:type="spellEnd"/>
          </w:p>
        </w:tc>
        <w:tc>
          <w:tcPr>
            <w:tcW w:w="5849" w:type="dxa"/>
          </w:tcPr>
          <w:p w14:paraId="7ECBF72D" w14:textId="03EDADF5" w:rsidR="003C1F31" w:rsidRDefault="003C1F31" w:rsidP="003C1F31">
            <w:pPr>
              <w:jc w:val="both"/>
            </w:pPr>
            <w:r>
              <w:t>Kindly provide the Height of Lighting mast (LM) or the structure drawing.</w:t>
            </w:r>
          </w:p>
        </w:tc>
        <w:tc>
          <w:tcPr>
            <w:tcW w:w="3643" w:type="dxa"/>
          </w:tcPr>
          <w:p w14:paraId="71D684A3" w14:textId="50373EC2" w:rsidR="003C1F31" w:rsidRDefault="003C1F31" w:rsidP="003C1F31">
            <w:pPr>
              <w:jc w:val="both"/>
            </w:pPr>
            <w:r>
              <w:t xml:space="preserve">In line with cl. no. 1.5 of Section-Project of Tech. Spec., the bidder </w:t>
            </w:r>
            <w:proofErr w:type="gramStart"/>
            <w:r>
              <w:t>are</w:t>
            </w:r>
            <w:proofErr w:type="gramEnd"/>
            <w:r>
              <w:t xml:space="preserve"> advised to visit the substation sites and acquaint themselves with the topography, infrastructure and also the design philosophy.</w:t>
            </w:r>
          </w:p>
        </w:tc>
      </w:tr>
      <w:tr w:rsidR="003C1F31" w:rsidRPr="00E36F32" w14:paraId="4F963B99" w14:textId="77777777" w:rsidTr="00A85D20">
        <w:tc>
          <w:tcPr>
            <w:tcW w:w="544" w:type="dxa"/>
          </w:tcPr>
          <w:p w14:paraId="6415A4A7" w14:textId="77777777" w:rsidR="003C1F31" w:rsidRPr="00E36F32" w:rsidRDefault="003C1F31" w:rsidP="003C1F31">
            <w:pPr>
              <w:pStyle w:val="ListParagraph"/>
              <w:numPr>
                <w:ilvl w:val="0"/>
                <w:numId w:val="3"/>
              </w:numPr>
              <w:ind w:left="337" w:right="-16"/>
              <w:jc w:val="both"/>
              <w:rPr>
                <w:rFonts w:ascii="Book Antiqua" w:hAnsi="Book Antiqua" w:cs="Arial"/>
                <w:sz w:val="20"/>
                <w:szCs w:val="20"/>
              </w:rPr>
            </w:pPr>
          </w:p>
        </w:tc>
        <w:tc>
          <w:tcPr>
            <w:tcW w:w="1674" w:type="dxa"/>
          </w:tcPr>
          <w:p w14:paraId="2D5A7542" w14:textId="5E004654" w:rsidR="003C1F31" w:rsidRDefault="003C1F31" w:rsidP="003C1F31">
            <w:pPr>
              <w:spacing w:line="240" w:lineRule="auto"/>
              <w:jc w:val="both"/>
            </w:pPr>
            <w:proofErr w:type="gramStart"/>
            <w:r>
              <w:t>Sl.no.-</w:t>
            </w:r>
            <w:proofErr w:type="gramEnd"/>
            <w:r>
              <w:t xml:space="preserve"> V: Ext. of 33kV </w:t>
            </w:r>
            <w:proofErr w:type="spellStart"/>
            <w:r>
              <w:t>Sitanagar</w:t>
            </w:r>
            <w:proofErr w:type="spellEnd"/>
            <w:r>
              <w:t xml:space="preserve"> SS </w:t>
            </w:r>
            <w:r>
              <w:br/>
              <w:t xml:space="preserve">(30): Dismantling </w:t>
            </w:r>
          </w:p>
        </w:tc>
        <w:tc>
          <w:tcPr>
            <w:tcW w:w="2288" w:type="dxa"/>
          </w:tcPr>
          <w:p w14:paraId="02512F9C" w14:textId="45B51D6E" w:rsidR="003C1F31" w:rsidRDefault="003C1F31" w:rsidP="003C1F31">
            <w:pPr>
              <w:jc w:val="both"/>
            </w:pPr>
            <w:proofErr w:type="spellStart"/>
            <w:r>
              <w:t>Price_schedule</w:t>
            </w:r>
            <w:proofErr w:type="spellEnd"/>
          </w:p>
        </w:tc>
        <w:tc>
          <w:tcPr>
            <w:tcW w:w="5849" w:type="dxa"/>
          </w:tcPr>
          <w:p w14:paraId="7F9C23D9" w14:textId="726F7F80" w:rsidR="003C1F31" w:rsidRDefault="003C1F31" w:rsidP="003C1F31">
            <w:pPr>
              <w:jc w:val="both"/>
            </w:pPr>
            <w:r>
              <w:t>Dismantling of the existing transformer along with its associated accessories shall be in the bidder's scope. However, dismantling or demolition of the existing transformer foundation shall not be in the bidder's scope. Kindly confirm.</w:t>
            </w:r>
          </w:p>
        </w:tc>
        <w:tc>
          <w:tcPr>
            <w:tcW w:w="3643" w:type="dxa"/>
          </w:tcPr>
          <w:p w14:paraId="2418342C" w14:textId="3A7B4856" w:rsidR="003C1F31" w:rsidRDefault="003C1F31" w:rsidP="003C1F31">
            <w:pPr>
              <w:jc w:val="both"/>
            </w:pPr>
            <w:r>
              <w:t xml:space="preserve">Demolishing of foundation of existing 33/11kV Power Transformer at </w:t>
            </w:r>
            <w:proofErr w:type="spellStart"/>
            <w:r>
              <w:t>Sitanagar</w:t>
            </w:r>
            <w:proofErr w:type="spellEnd"/>
            <w:r>
              <w:t xml:space="preserve"> </w:t>
            </w:r>
            <w:proofErr w:type="spellStart"/>
            <w:r>
              <w:t>substtaion</w:t>
            </w:r>
            <w:proofErr w:type="spellEnd"/>
            <w:r>
              <w:t xml:space="preserve"> is deemed included under the relevant BPS item for dismantling.</w:t>
            </w:r>
          </w:p>
        </w:tc>
      </w:tr>
      <w:tr w:rsidR="003C1F31" w:rsidRPr="00E36F32" w14:paraId="23FA068E" w14:textId="77777777" w:rsidTr="00A85D20">
        <w:tc>
          <w:tcPr>
            <w:tcW w:w="544" w:type="dxa"/>
          </w:tcPr>
          <w:p w14:paraId="35EEA16A" w14:textId="77777777" w:rsidR="003C1F31" w:rsidRPr="00E36F32" w:rsidRDefault="003C1F31" w:rsidP="00A31CF4">
            <w:pPr>
              <w:pStyle w:val="ListParagraph"/>
              <w:ind w:left="337" w:right="-16"/>
              <w:jc w:val="both"/>
              <w:rPr>
                <w:rFonts w:ascii="Book Antiqua" w:hAnsi="Book Antiqua" w:cs="Arial"/>
                <w:sz w:val="20"/>
                <w:szCs w:val="20"/>
              </w:rPr>
            </w:pPr>
          </w:p>
        </w:tc>
        <w:tc>
          <w:tcPr>
            <w:tcW w:w="1674" w:type="dxa"/>
          </w:tcPr>
          <w:p w14:paraId="1EB322A5" w14:textId="36A3D2CC" w:rsidR="003C1F31" w:rsidRPr="00A31CF4" w:rsidRDefault="00A31CF4" w:rsidP="00A31CF4">
            <w:pPr>
              <w:spacing w:line="240" w:lineRule="auto"/>
              <w:jc w:val="both"/>
              <w:rPr>
                <w:rFonts w:ascii="Times New Roman" w:hAnsi="Times New Roman" w:cs="Times New Roman"/>
                <w:b/>
                <w:bCs/>
              </w:rPr>
            </w:pPr>
            <w:r>
              <w:rPr>
                <w:b/>
                <w:bCs/>
              </w:rPr>
              <w:t>General</w:t>
            </w:r>
          </w:p>
        </w:tc>
        <w:tc>
          <w:tcPr>
            <w:tcW w:w="2288" w:type="dxa"/>
          </w:tcPr>
          <w:p w14:paraId="5944E430" w14:textId="77777777" w:rsidR="003C1F31" w:rsidRDefault="003C1F31" w:rsidP="003C1F31">
            <w:pPr>
              <w:jc w:val="both"/>
            </w:pPr>
          </w:p>
        </w:tc>
        <w:tc>
          <w:tcPr>
            <w:tcW w:w="5849" w:type="dxa"/>
          </w:tcPr>
          <w:p w14:paraId="42F2F3E2" w14:textId="77777777" w:rsidR="003C1F31" w:rsidRDefault="003C1F31" w:rsidP="003C1F31">
            <w:pPr>
              <w:jc w:val="both"/>
            </w:pPr>
          </w:p>
        </w:tc>
        <w:tc>
          <w:tcPr>
            <w:tcW w:w="3643" w:type="dxa"/>
          </w:tcPr>
          <w:p w14:paraId="7D82F4E6" w14:textId="77777777" w:rsidR="003C1F31" w:rsidRDefault="003C1F31" w:rsidP="003C1F31">
            <w:pPr>
              <w:jc w:val="both"/>
            </w:pPr>
          </w:p>
        </w:tc>
      </w:tr>
      <w:tr w:rsidR="00443A89" w:rsidRPr="00E36F32" w14:paraId="7AB6FA1E" w14:textId="77777777" w:rsidTr="00A85D20">
        <w:tc>
          <w:tcPr>
            <w:tcW w:w="544" w:type="dxa"/>
          </w:tcPr>
          <w:p w14:paraId="59A6F27A" w14:textId="77777777" w:rsidR="00443A89" w:rsidRPr="00E36F32" w:rsidRDefault="00443A89" w:rsidP="00443A89">
            <w:pPr>
              <w:pStyle w:val="ListParagraph"/>
              <w:numPr>
                <w:ilvl w:val="0"/>
                <w:numId w:val="3"/>
              </w:numPr>
              <w:ind w:left="337" w:right="-16"/>
              <w:jc w:val="both"/>
              <w:rPr>
                <w:rFonts w:ascii="Book Antiqua" w:hAnsi="Book Antiqua" w:cs="Arial"/>
                <w:sz w:val="20"/>
                <w:szCs w:val="20"/>
              </w:rPr>
            </w:pPr>
          </w:p>
        </w:tc>
        <w:tc>
          <w:tcPr>
            <w:tcW w:w="1674" w:type="dxa"/>
          </w:tcPr>
          <w:p w14:paraId="74B1293B" w14:textId="30F1B3DA" w:rsidR="00443A89" w:rsidRDefault="00443A89" w:rsidP="00443A89">
            <w:pPr>
              <w:spacing w:line="240" w:lineRule="auto"/>
              <w:jc w:val="both"/>
            </w:pPr>
            <w:r>
              <w:t>-</w:t>
            </w:r>
          </w:p>
        </w:tc>
        <w:tc>
          <w:tcPr>
            <w:tcW w:w="2288" w:type="dxa"/>
          </w:tcPr>
          <w:p w14:paraId="4B87A063" w14:textId="7C64B74A" w:rsidR="00443A89" w:rsidRDefault="00443A89" w:rsidP="00443A89">
            <w:pPr>
              <w:jc w:val="both"/>
            </w:pPr>
            <w:r>
              <w:t>General</w:t>
            </w:r>
          </w:p>
        </w:tc>
        <w:tc>
          <w:tcPr>
            <w:tcW w:w="5849" w:type="dxa"/>
          </w:tcPr>
          <w:p w14:paraId="2D20DBCB" w14:textId="1D31398B" w:rsidR="00443A89" w:rsidRDefault="00443A89" w:rsidP="00443A89">
            <w:pPr>
              <w:jc w:val="both"/>
            </w:pPr>
            <w:r>
              <w:t xml:space="preserve">We </w:t>
            </w:r>
            <w:proofErr w:type="spellStart"/>
            <w:r>
              <w:t>undersatnd</w:t>
            </w:r>
            <w:proofErr w:type="spellEnd"/>
            <w:r>
              <w:t xml:space="preserve"> that for completion of project if any material other than available in BOQ will be required, the payment of the extra materials will be paid by Employer.</w:t>
            </w:r>
            <w:r>
              <w:br/>
              <w:t xml:space="preserve">Please clarify </w:t>
            </w:r>
            <w:proofErr w:type="gramStart"/>
            <w:r>
              <w:t>our</w:t>
            </w:r>
            <w:proofErr w:type="gramEnd"/>
            <w:r>
              <w:t xml:space="preserve"> </w:t>
            </w:r>
            <w:proofErr w:type="spellStart"/>
            <w:r>
              <w:t>under standing</w:t>
            </w:r>
            <w:proofErr w:type="spellEnd"/>
            <w:r>
              <w:t>.</w:t>
            </w:r>
          </w:p>
        </w:tc>
        <w:tc>
          <w:tcPr>
            <w:tcW w:w="3643" w:type="dxa"/>
          </w:tcPr>
          <w:p w14:paraId="609CCED0" w14:textId="04795D32" w:rsidR="00443A89" w:rsidRDefault="00443A89" w:rsidP="00443A89">
            <w:pPr>
              <w:jc w:val="both"/>
            </w:pPr>
            <w:r>
              <w:t>Bidder may quote as per the provisions of the bidding documents.</w:t>
            </w:r>
          </w:p>
        </w:tc>
      </w:tr>
      <w:tr w:rsidR="00443A89" w:rsidRPr="00E36F32" w14:paraId="6C3F8F83" w14:textId="77777777" w:rsidTr="00A85D20">
        <w:tc>
          <w:tcPr>
            <w:tcW w:w="544" w:type="dxa"/>
          </w:tcPr>
          <w:p w14:paraId="6B6A20BE" w14:textId="77777777" w:rsidR="00443A89" w:rsidRPr="00E36F32" w:rsidRDefault="00443A89" w:rsidP="00443A89">
            <w:pPr>
              <w:pStyle w:val="ListParagraph"/>
              <w:numPr>
                <w:ilvl w:val="0"/>
                <w:numId w:val="3"/>
              </w:numPr>
              <w:ind w:left="337" w:right="-16"/>
              <w:jc w:val="both"/>
              <w:rPr>
                <w:rFonts w:ascii="Book Antiqua" w:hAnsi="Book Antiqua" w:cs="Arial"/>
                <w:sz w:val="20"/>
                <w:szCs w:val="20"/>
              </w:rPr>
            </w:pPr>
          </w:p>
        </w:tc>
        <w:tc>
          <w:tcPr>
            <w:tcW w:w="1674" w:type="dxa"/>
          </w:tcPr>
          <w:p w14:paraId="6176F6C2" w14:textId="438D87D7" w:rsidR="00443A89" w:rsidRDefault="00443A89" w:rsidP="00443A89">
            <w:pPr>
              <w:spacing w:line="240" w:lineRule="auto"/>
              <w:jc w:val="both"/>
            </w:pPr>
            <w:r>
              <w:t>-</w:t>
            </w:r>
          </w:p>
        </w:tc>
        <w:tc>
          <w:tcPr>
            <w:tcW w:w="2288" w:type="dxa"/>
          </w:tcPr>
          <w:p w14:paraId="2BE5534F" w14:textId="3ED88247" w:rsidR="00443A89" w:rsidRDefault="00443A89" w:rsidP="00443A89">
            <w:pPr>
              <w:jc w:val="both"/>
            </w:pPr>
            <w:r>
              <w:t>General</w:t>
            </w:r>
          </w:p>
        </w:tc>
        <w:tc>
          <w:tcPr>
            <w:tcW w:w="5849" w:type="dxa"/>
          </w:tcPr>
          <w:p w14:paraId="17B9C795" w14:textId="3EF8F685" w:rsidR="00443A89" w:rsidRDefault="00443A89" w:rsidP="00443A89">
            <w:pPr>
              <w:jc w:val="both"/>
            </w:pPr>
            <w:r>
              <w:t>Kindly clarify the designated CIP site for material transportation, considering there are four distinct locations: South Andaman, North Andaman, Middle Andaman, and Nicobar.</w:t>
            </w:r>
          </w:p>
        </w:tc>
        <w:tc>
          <w:tcPr>
            <w:tcW w:w="3643" w:type="dxa"/>
          </w:tcPr>
          <w:p w14:paraId="4D2A565A" w14:textId="70161E5C" w:rsidR="00443A89" w:rsidRDefault="00443A89" w:rsidP="00443A89">
            <w:pPr>
              <w:jc w:val="both"/>
            </w:pPr>
            <w:r>
              <w:t>Bidder may quote as per the provisions of the bidding documents.</w:t>
            </w:r>
          </w:p>
        </w:tc>
      </w:tr>
      <w:tr w:rsidR="00443A89" w:rsidRPr="00E36F32" w14:paraId="1689AA73" w14:textId="77777777" w:rsidTr="00A85D20">
        <w:tc>
          <w:tcPr>
            <w:tcW w:w="544" w:type="dxa"/>
          </w:tcPr>
          <w:p w14:paraId="0E1766A6" w14:textId="77777777" w:rsidR="00443A89" w:rsidRPr="00E36F32" w:rsidRDefault="00443A89" w:rsidP="00443A89">
            <w:pPr>
              <w:pStyle w:val="ListParagraph"/>
              <w:numPr>
                <w:ilvl w:val="0"/>
                <w:numId w:val="3"/>
              </w:numPr>
              <w:ind w:left="337" w:right="-16"/>
              <w:jc w:val="both"/>
              <w:rPr>
                <w:rFonts w:ascii="Book Antiqua" w:hAnsi="Book Antiqua" w:cs="Arial"/>
                <w:sz w:val="20"/>
                <w:szCs w:val="20"/>
              </w:rPr>
            </w:pPr>
          </w:p>
        </w:tc>
        <w:tc>
          <w:tcPr>
            <w:tcW w:w="1674" w:type="dxa"/>
          </w:tcPr>
          <w:p w14:paraId="32C9A4B4" w14:textId="27A10E2F" w:rsidR="00443A89" w:rsidRDefault="00443A89" w:rsidP="00443A89">
            <w:pPr>
              <w:spacing w:line="240" w:lineRule="auto"/>
              <w:jc w:val="both"/>
            </w:pPr>
            <w:r>
              <w:t>-</w:t>
            </w:r>
          </w:p>
        </w:tc>
        <w:tc>
          <w:tcPr>
            <w:tcW w:w="2288" w:type="dxa"/>
          </w:tcPr>
          <w:p w14:paraId="7CC06248" w14:textId="130AA2F4" w:rsidR="00443A89" w:rsidRDefault="00443A89" w:rsidP="00443A89">
            <w:pPr>
              <w:jc w:val="both"/>
            </w:pPr>
            <w:r>
              <w:t>General</w:t>
            </w:r>
          </w:p>
        </w:tc>
        <w:tc>
          <w:tcPr>
            <w:tcW w:w="5849" w:type="dxa"/>
          </w:tcPr>
          <w:p w14:paraId="7B875CA3" w14:textId="1B97ABA8" w:rsidR="00443A89" w:rsidRDefault="00443A89" w:rsidP="00443A89">
            <w:pPr>
              <w:jc w:val="both"/>
            </w:pPr>
            <w:r>
              <w:t xml:space="preserve">Replacement of underground cable is a challenging and sensitive task, there is a possibility of accidental damage to existing underground cables (which need to </w:t>
            </w:r>
            <w:proofErr w:type="gramStart"/>
            <w:r>
              <w:t>replaced</w:t>
            </w:r>
            <w:proofErr w:type="gramEnd"/>
            <w:r>
              <w:t>) during the replacement work. Kindly confirm that any such damage, if it occurs unintentionally during the execution of the work, will not be considered under the bidder’s responsibility.</w:t>
            </w:r>
          </w:p>
        </w:tc>
        <w:tc>
          <w:tcPr>
            <w:tcW w:w="3643" w:type="dxa"/>
          </w:tcPr>
          <w:p w14:paraId="12F9DC6B" w14:textId="24A105CE" w:rsidR="00443A89" w:rsidRDefault="00443A89" w:rsidP="00443A89">
            <w:pPr>
              <w:jc w:val="both"/>
            </w:pPr>
            <w:r>
              <w:t xml:space="preserve">In line with sl. no. 4 of cl. no. 2.4.2 of Section-Project of Tech. Spec., removal of existing buried cables is not envisaged considering practical difficulties. However, in line with the above said clause, Public (Road, Footpath, boundary, etc.) or personnel property damaged during UG cabling work shall be repaired by the contractor without </w:t>
            </w:r>
            <w:proofErr w:type="spellStart"/>
            <w:r>
              <w:t>anny</w:t>
            </w:r>
            <w:proofErr w:type="spellEnd"/>
            <w:r>
              <w:t xml:space="preserve"> cost implication to the Employer and the dismantled material (If any) shall be transported to the designated store of the DISCOM.</w:t>
            </w:r>
          </w:p>
        </w:tc>
      </w:tr>
      <w:tr w:rsidR="00090411" w:rsidRPr="00E36F32" w14:paraId="0A77181A" w14:textId="77777777" w:rsidTr="00A85D20">
        <w:tc>
          <w:tcPr>
            <w:tcW w:w="544" w:type="dxa"/>
          </w:tcPr>
          <w:p w14:paraId="108ECD44" w14:textId="77777777" w:rsidR="00090411" w:rsidRPr="00E36F32" w:rsidRDefault="00090411" w:rsidP="00090411">
            <w:pPr>
              <w:pStyle w:val="ListParagraph"/>
              <w:numPr>
                <w:ilvl w:val="0"/>
                <w:numId w:val="3"/>
              </w:numPr>
              <w:ind w:left="337" w:right="-16"/>
              <w:jc w:val="both"/>
              <w:rPr>
                <w:rFonts w:ascii="Book Antiqua" w:hAnsi="Book Antiqua" w:cs="Arial"/>
                <w:sz w:val="20"/>
                <w:szCs w:val="20"/>
              </w:rPr>
            </w:pPr>
          </w:p>
        </w:tc>
        <w:tc>
          <w:tcPr>
            <w:tcW w:w="1674" w:type="dxa"/>
          </w:tcPr>
          <w:p w14:paraId="51655D8E" w14:textId="4B66D8FA" w:rsidR="00090411" w:rsidRDefault="00090411" w:rsidP="00090411">
            <w:pPr>
              <w:spacing w:line="240" w:lineRule="auto"/>
              <w:jc w:val="both"/>
            </w:pPr>
            <w:r>
              <w:t>Technical Specification</w:t>
            </w:r>
          </w:p>
        </w:tc>
        <w:tc>
          <w:tcPr>
            <w:tcW w:w="2288" w:type="dxa"/>
          </w:tcPr>
          <w:p w14:paraId="38C2DEBD" w14:textId="02CD22BC" w:rsidR="00090411" w:rsidRDefault="00090411" w:rsidP="00090411">
            <w:pPr>
              <w:jc w:val="both"/>
            </w:pPr>
            <w:r>
              <w:t>LT Control Cable</w:t>
            </w:r>
          </w:p>
        </w:tc>
        <w:tc>
          <w:tcPr>
            <w:tcW w:w="5849" w:type="dxa"/>
          </w:tcPr>
          <w:p w14:paraId="26E7BD72" w14:textId="6CCF95B7" w:rsidR="00090411" w:rsidRDefault="00090411" w:rsidP="00090411">
            <w:pPr>
              <w:jc w:val="both"/>
            </w:pPr>
            <w:r>
              <w:t xml:space="preserve">Kindly provide the Technical Specification (TS) of the </w:t>
            </w:r>
            <w:proofErr w:type="spellStart"/>
            <w:r>
              <w:t>synchronising</w:t>
            </w:r>
            <w:proofErr w:type="spellEnd"/>
            <w:r>
              <w:t xml:space="preserve"> panel with the capability to </w:t>
            </w:r>
            <w:proofErr w:type="spellStart"/>
            <w:r>
              <w:t>synchronise</w:t>
            </w:r>
            <w:proofErr w:type="spellEnd"/>
            <w:r>
              <w:t xml:space="preserve"> the DG </w:t>
            </w:r>
            <w:r>
              <w:lastRenderedPageBreak/>
              <w:t xml:space="preserve">Incomer with respect to the bus including Auto, Manual and check </w:t>
            </w:r>
            <w:proofErr w:type="spellStart"/>
            <w:r>
              <w:t>synchroniser</w:t>
            </w:r>
            <w:proofErr w:type="spellEnd"/>
            <w:r>
              <w:t xml:space="preserve"> mode</w:t>
            </w:r>
          </w:p>
        </w:tc>
        <w:tc>
          <w:tcPr>
            <w:tcW w:w="3643" w:type="dxa"/>
          </w:tcPr>
          <w:p w14:paraId="235B8E84" w14:textId="72AF8B95" w:rsidR="00090411" w:rsidRDefault="00090411" w:rsidP="00090411">
            <w:pPr>
              <w:jc w:val="both"/>
            </w:pPr>
            <w:r>
              <w:lastRenderedPageBreak/>
              <w:t xml:space="preserve">Kindly refer to sl. no. 15 of Annexure-A of Section-Project wherein existing C&amp;R scheme and Panel drawings for </w:t>
            </w:r>
            <w:r>
              <w:lastRenderedPageBreak/>
              <w:t xml:space="preserve">33/11kV </w:t>
            </w:r>
            <w:proofErr w:type="spellStart"/>
            <w:r>
              <w:t>Sitanagar</w:t>
            </w:r>
            <w:proofErr w:type="spellEnd"/>
            <w:r>
              <w:t xml:space="preserve"> substation are provided for reference. </w:t>
            </w:r>
            <w:proofErr w:type="spellStart"/>
            <w:r>
              <w:t>Synchronising</w:t>
            </w:r>
            <w:proofErr w:type="spellEnd"/>
            <w:r>
              <w:t xml:space="preserve"> panel, at least with the scheme &amp; functions of existing synchronizing panel, shall be provided as per the provisions of biding documents to meet the project requirement.</w:t>
            </w:r>
          </w:p>
        </w:tc>
      </w:tr>
      <w:tr w:rsidR="00090411" w:rsidRPr="00E36F32" w14:paraId="7518ABC6" w14:textId="77777777" w:rsidTr="00A85D20">
        <w:tc>
          <w:tcPr>
            <w:tcW w:w="544" w:type="dxa"/>
          </w:tcPr>
          <w:p w14:paraId="5E4053A0" w14:textId="77777777" w:rsidR="00090411" w:rsidRPr="00E36F32" w:rsidRDefault="00090411" w:rsidP="00090411">
            <w:pPr>
              <w:pStyle w:val="ListParagraph"/>
              <w:numPr>
                <w:ilvl w:val="0"/>
                <w:numId w:val="3"/>
              </w:numPr>
              <w:ind w:left="337" w:right="-16"/>
              <w:jc w:val="both"/>
              <w:rPr>
                <w:rFonts w:ascii="Book Antiqua" w:hAnsi="Book Antiqua" w:cs="Arial"/>
                <w:sz w:val="20"/>
                <w:szCs w:val="20"/>
              </w:rPr>
            </w:pPr>
          </w:p>
        </w:tc>
        <w:tc>
          <w:tcPr>
            <w:tcW w:w="1674" w:type="dxa"/>
          </w:tcPr>
          <w:p w14:paraId="64D4FBDC" w14:textId="3DE3A8CD" w:rsidR="00090411" w:rsidRDefault="00090411" w:rsidP="00090411">
            <w:pPr>
              <w:spacing w:line="240" w:lineRule="auto"/>
              <w:jc w:val="both"/>
            </w:pPr>
            <w:r>
              <w:t>Technical Specification</w:t>
            </w:r>
          </w:p>
        </w:tc>
        <w:tc>
          <w:tcPr>
            <w:tcW w:w="2288" w:type="dxa"/>
          </w:tcPr>
          <w:p w14:paraId="59CF25D9" w14:textId="0BEB6241" w:rsidR="00090411" w:rsidRDefault="00090411" w:rsidP="00090411">
            <w:pPr>
              <w:jc w:val="both"/>
            </w:pPr>
            <w:proofErr w:type="spellStart"/>
            <w:r>
              <w:t>Synchronising</w:t>
            </w:r>
            <w:proofErr w:type="spellEnd"/>
            <w:r>
              <w:t xml:space="preserve"> Panel</w:t>
            </w:r>
          </w:p>
        </w:tc>
        <w:tc>
          <w:tcPr>
            <w:tcW w:w="5849" w:type="dxa"/>
          </w:tcPr>
          <w:p w14:paraId="7AEBEA7E" w14:textId="538AC7F1" w:rsidR="00090411" w:rsidRDefault="00090411" w:rsidP="00090411">
            <w:pPr>
              <w:jc w:val="both"/>
            </w:pPr>
            <w:r>
              <w:t xml:space="preserve">Kindly confirm the designated store </w:t>
            </w:r>
          </w:p>
        </w:tc>
        <w:tc>
          <w:tcPr>
            <w:tcW w:w="3643" w:type="dxa"/>
          </w:tcPr>
          <w:p w14:paraId="478FDCDB" w14:textId="0E254949" w:rsidR="00090411" w:rsidRDefault="00090411" w:rsidP="00090411">
            <w:pPr>
              <w:jc w:val="both"/>
            </w:pPr>
            <w:r>
              <w:t>In line with cl. no. 2.7 of Section-Project of Tech. Spec., the dismantled material shall be stored at the designated site office under the concerned division/ sub-division of EDANA with proper handing over.</w:t>
            </w:r>
          </w:p>
        </w:tc>
      </w:tr>
      <w:tr w:rsidR="00090411" w:rsidRPr="00E36F32" w14:paraId="11DCE658" w14:textId="77777777" w:rsidTr="00A85D20">
        <w:tc>
          <w:tcPr>
            <w:tcW w:w="544" w:type="dxa"/>
          </w:tcPr>
          <w:p w14:paraId="598889F5" w14:textId="77777777" w:rsidR="00090411" w:rsidRPr="00E36F32" w:rsidRDefault="00090411" w:rsidP="00090411">
            <w:pPr>
              <w:pStyle w:val="ListParagraph"/>
              <w:numPr>
                <w:ilvl w:val="0"/>
                <w:numId w:val="3"/>
              </w:numPr>
              <w:ind w:left="337" w:right="-16"/>
              <w:jc w:val="both"/>
              <w:rPr>
                <w:rFonts w:ascii="Book Antiqua" w:hAnsi="Book Antiqua" w:cs="Arial"/>
                <w:sz w:val="20"/>
                <w:szCs w:val="20"/>
              </w:rPr>
            </w:pPr>
          </w:p>
        </w:tc>
        <w:tc>
          <w:tcPr>
            <w:tcW w:w="1674" w:type="dxa"/>
          </w:tcPr>
          <w:p w14:paraId="662153AB" w14:textId="61CF84F5" w:rsidR="00090411" w:rsidRDefault="00090411" w:rsidP="00090411">
            <w:pPr>
              <w:spacing w:line="240" w:lineRule="auto"/>
              <w:jc w:val="both"/>
            </w:pPr>
            <w:r>
              <w:t>Scope of work</w:t>
            </w:r>
          </w:p>
        </w:tc>
        <w:tc>
          <w:tcPr>
            <w:tcW w:w="2288" w:type="dxa"/>
          </w:tcPr>
          <w:p w14:paraId="2793B4E5" w14:textId="60252191" w:rsidR="00090411" w:rsidRDefault="00090411" w:rsidP="00090411">
            <w:pPr>
              <w:jc w:val="both"/>
            </w:pPr>
            <w:r>
              <w:t>Dismantling of existing overhead conductor, associated structures, insulated hardware, etc. (wherever required) and transporting the material to the designated store of the DISCOM</w:t>
            </w:r>
          </w:p>
        </w:tc>
        <w:tc>
          <w:tcPr>
            <w:tcW w:w="5849" w:type="dxa"/>
          </w:tcPr>
          <w:p w14:paraId="688F6CA3" w14:textId="47793C1A" w:rsidR="00090411" w:rsidRDefault="00090411" w:rsidP="00090411">
            <w:pPr>
              <w:jc w:val="both"/>
            </w:pPr>
            <w:r>
              <w:t>Kindly provide the typical sectional drawing of the HT buried cable trench</w:t>
            </w:r>
          </w:p>
        </w:tc>
        <w:tc>
          <w:tcPr>
            <w:tcW w:w="3643" w:type="dxa"/>
          </w:tcPr>
          <w:p w14:paraId="614792F0" w14:textId="11038F55" w:rsidR="00090411" w:rsidRDefault="00090411" w:rsidP="00090411">
            <w:pPr>
              <w:jc w:val="both"/>
            </w:pPr>
            <w:r>
              <w:t xml:space="preserve">Contractor </w:t>
            </w:r>
            <w:proofErr w:type="gramStart"/>
            <w:r>
              <w:t>has to</w:t>
            </w:r>
            <w:proofErr w:type="gramEnd"/>
            <w:r>
              <w:t xml:space="preserve"> develop the drawing in line with the relevant standard and meeting the provisions of bidding documents.</w:t>
            </w:r>
          </w:p>
        </w:tc>
      </w:tr>
      <w:tr w:rsidR="00090411" w:rsidRPr="00E36F32" w14:paraId="31DA3997" w14:textId="77777777" w:rsidTr="00A85D20">
        <w:tc>
          <w:tcPr>
            <w:tcW w:w="544" w:type="dxa"/>
          </w:tcPr>
          <w:p w14:paraId="57AC8F90" w14:textId="77777777" w:rsidR="00090411" w:rsidRPr="00E36F32" w:rsidRDefault="00090411" w:rsidP="00090411">
            <w:pPr>
              <w:pStyle w:val="ListParagraph"/>
              <w:numPr>
                <w:ilvl w:val="0"/>
                <w:numId w:val="3"/>
              </w:numPr>
              <w:ind w:left="337" w:right="-16"/>
              <w:jc w:val="both"/>
              <w:rPr>
                <w:rFonts w:ascii="Book Antiqua" w:hAnsi="Book Antiqua" w:cs="Arial"/>
                <w:sz w:val="20"/>
                <w:szCs w:val="20"/>
              </w:rPr>
            </w:pPr>
          </w:p>
        </w:tc>
        <w:tc>
          <w:tcPr>
            <w:tcW w:w="1674" w:type="dxa"/>
          </w:tcPr>
          <w:p w14:paraId="120C7C94" w14:textId="712C8597" w:rsidR="00090411" w:rsidRDefault="00090411" w:rsidP="00090411">
            <w:pPr>
              <w:spacing w:line="240" w:lineRule="auto"/>
              <w:jc w:val="both"/>
            </w:pPr>
            <w:r>
              <w:t>33KV/11KV UG Cable</w:t>
            </w:r>
          </w:p>
        </w:tc>
        <w:tc>
          <w:tcPr>
            <w:tcW w:w="2288" w:type="dxa"/>
          </w:tcPr>
          <w:p w14:paraId="0413F783" w14:textId="0B859C3C" w:rsidR="00090411" w:rsidRDefault="00090411" w:rsidP="00090411">
            <w:pPr>
              <w:jc w:val="both"/>
            </w:pPr>
            <w:r>
              <w:t>Typical section Drawing</w:t>
            </w:r>
          </w:p>
        </w:tc>
        <w:tc>
          <w:tcPr>
            <w:tcW w:w="5849" w:type="dxa"/>
          </w:tcPr>
          <w:p w14:paraId="0D0B037B" w14:textId="509E7A35" w:rsidR="00090411" w:rsidRDefault="00090411" w:rsidP="00090411">
            <w:pPr>
              <w:jc w:val="both"/>
            </w:pPr>
            <w:r>
              <w:t xml:space="preserve">Kindly provide the Technical Specification (TS) of the </w:t>
            </w:r>
            <w:proofErr w:type="spellStart"/>
            <w:r>
              <w:t>synchronising</w:t>
            </w:r>
            <w:proofErr w:type="spellEnd"/>
            <w:r>
              <w:t xml:space="preserve"> panel with the capability to </w:t>
            </w:r>
            <w:proofErr w:type="spellStart"/>
            <w:r>
              <w:t>synchronise</w:t>
            </w:r>
            <w:proofErr w:type="spellEnd"/>
            <w:r>
              <w:t xml:space="preserve"> the DG Incomer with respect to the bus including Auto, Manual and check </w:t>
            </w:r>
            <w:proofErr w:type="spellStart"/>
            <w:r>
              <w:t>synchroniser</w:t>
            </w:r>
            <w:proofErr w:type="spellEnd"/>
            <w:r>
              <w:t xml:space="preserve"> mode</w:t>
            </w:r>
          </w:p>
        </w:tc>
        <w:tc>
          <w:tcPr>
            <w:tcW w:w="3643" w:type="dxa"/>
          </w:tcPr>
          <w:p w14:paraId="7A914392" w14:textId="6AC32449" w:rsidR="00090411" w:rsidRDefault="00090411" w:rsidP="00090411">
            <w:pPr>
              <w:jc w:val="both"/>
            </w:pPr>
            <w:r>
              <w:t xml:space="preserve">Kindly refer to sl. no. 15 of Annexure-A of Section-Project wherein existing C&amp;R scheme and Panel drawings for 33/11kV </w:t>
            </w:r>
            <w:proofErr w:type="spellStart"/>
            <w:r>
              <w:t>Sitanagar</w:t>
            </w:r>
            <w:proofErr w:type="spellEnd"/>
            <w:r>
              <w:t xml:space="preserve"> substation are provided for reference. </w:t>
            </w:r>
            <w:proofErr w:type="spellStart"/>
            <w:r>
              <w:t>Synchronising</w:t>
            </w:r>
            <w:proofErr w:type="spellEnd"/>
            <w:r>
              <w:t xml:space="preserve"> panel, at least with the scheme &amp; functions of existing synchronizing panel, shall be provided as per the </w:t>
            </w:r>
            <w:r>
              <w:lastRenderedPageBreak/>
              <w:t>provisions of biding documents to meet the project requirement.</w:t>
            </w:r>
          </w:p>
        </w:tc>
      </w:tr>
      <w:tr w:rsidR="000C5551" w:rsidRPr="00E36F32" w14:paraId="6505BF9A" w14:textId="77777777" w:rsidTr="00A85D20">
        <w:tc>
          <w:tcPr>
            <w:tcW w:w="544" w:type="dxa"/>
          </w:tcPr>
          <w:p w14:paraId="6C26157B" w14:textId="77777777" w:rsidR="000C5551" w:rsidRPr="00E36F32" w:rsidRDefault="000C5551" w:rsidP="000C5551">
            <w:pPr>
              <w:pStyle w:val="ListParagraph"/>
              <w:numPr>
                <w:ilvl w:val="0"/>
                <w:numId w:val="3"/>
              </w:numPr>
              <w:ind w:left="337" w:right="-16"/>
              <w:jc w:val="both"/>
              <w:rPr>
                <w:rFonts w:ascii="Book Antiqua" w:hAnsi="Book Antiqua" w:cs="Arial"/>
                <w:sz w:val="20"/>
                <w:szCs w:val="20"/>
              </w:rPr>
            </w:pPr>
          </w:p>
        </w:tc>
        <w:tc>
          <w:tcPr>
            <w:tcW w:w="1674" w:type="dxa"/>
          </w:tcPr>
          <w:p w14:paraId="0C131163" w14:textId="1EFE1444" w:rsidR="000C5551" w:rsidRDefault="000C5551" w:rsidP="000C5551">
            <w:pPr>
              <w:spacing w:line="240" w:lineRule="auto"/>
              <w:jc w:val="both"/>
            </w:pPr>
            <w:r>
              <w:t>Section Project (Page No. 28 of 62)</w:t>
            </w:r>
          </w:p>
        </w:tc>
        <w:tc>
          <w:tcPr>
            <w:tcW w:w="2288" w:type="dxa"/>
          </w:tcPr>
          <w:p w14:paraId="528EC6A0" w14:textId="7BF1EA59" w:rsidR="000C5551" w:rsidRDefault="000C5551" w:rsidP="000C5551">
            <w:pPr>
              <w:jc w:val="both"/>
            </w:pPr>
            <w:r>
              <w:t xml:space="preserve">33/0.4 KV DT for New Load, replacement &amp; augmentation - 107 Nos. </w:t>
            </w:r>
          </w:p>
        </w:tc>
        <w:tc>
          <w:tcPr>
            <w:tcW w:w="5849" w:type="dxa"/>
          </w:tcPr>
          <w:p w14:paraId="4A66C2CA" w14:textId="7C14F81C" w:rsidR="000C5551" w:rsidRDefault="000C5551" w:rsidP="000C5551">
            <w:pPr>
              <w:jc w:val="both"/>
            </w:pPr>
            <w:r>
              <w:t xml:space="preserve">Kindly provide the bifurcation of the quantity of the category wise, </w:t>
            </w:r>
            <w:proofErr w:type="spellStart"/>
            <w:r>
              <w:t>i.e</w:t>
            </w:r>
            <w:proofErr w:type="spellEnd"/>
            <w:r>
              <w:t xml:space="preserve"> new Installation, </w:t>
            </w:r>
            <w:proofErr w:type="gramStart"/>
            <w:r>
              <w:t>Augmentation</w:t>
            </w:r>
            <w:proofErr w:type="gramEnd"/>
            <w:r>
              <w:t xml:space="preserve"> and replacement</w:t>
            </w:r>
          </w:p>
        </w:tc>
        <w:tc>
          <w:tcPr>
            <w:tcW w:w="3643" w:type="dxa"/>
          </w:tcPr>
          <w:p w14:paraId="634B90FA" w14:textId="4B7F3731" w:rsidR="000C5551" w:rsidRDefault="000C5551" w:rsidP="000C5551">
            <w:pPr>
              <w:jc w:val="both"/>
            </w:pPr>
            <w:r>
              <w:t>Bidder may quote as per the provisions of the bidding documents.</w:t>
            </w:r>
          </w:p>
        </w:tc>
      </w:tr>
      <w:tr w:rsidR="000C5551" w:rsidRPr="00E36F32" w14:paraId="1464258D" w14:textId="77777777" w:rsidTr="00A85D20">
        <w:tc>
          <w:tcPr>
            <w:tcW w:w="544" w:type="dxa"/>
          </w:tcPr>
          <w:p w14:paraId="5030088A" w14:textId="77777777" w:rsidR="000C5551" w:rsidRPr="00E36F32" w:rsidRDefault="000C5551" w:rsidP="000C5551">
            <w:pPr>
              <w:pStyle w:val="ListParagraph"/>
              <w:numPr>
                <w:ilvl w:val="0"/>
                <w:numId w:val="3"/>
              </w:numPr>
              <w:ind w:left="337" w:right="-16"/>
              <w:jc w:val="both"/>
              <w:rPr>
                <w:rFonts w:ascii="Book Antiqua" w:hAnsi="Book Antiqua" w:cs="Arial"/>
                <w:sz w:val="20"/>
                <w:szCs w:val="20"/>
              </w:rPr>
            </w:pPr>
          </w:p>
        </w:tc>
        <w:tc>
          <w:tcPr>
            <w:tcW w:w="1674" w:type="dxa"/>
          </w:tcPr>
          <w:p w14:paraId="5DC47BA9" w14:textId="145C46D4" w:rsidR="000C5551" w:rsidRDefault="000C5551" w:rsidP="000C5551">
            <w:pPr>
              <w:spacing w:line="240" w:lineRule="auto"/>
              <w:jc w:val="both"/>
            </w:pPr>
            <w:r>
              <w:t>SLD-Annexure-A of Section Project</w:t>
            </w:r>
          </w:p>
        </w:tc>
        <w:tc>
          <w:tcPr>
            <w:tcW w:w="2288" w:type="dxa"/>
          </w:tcPr>
          <w:p w14:paraId="55C8E0F4" w14:textId="0AB84222" w:rsidR="000C5551" w:rsidRDefault="000C5551" w:rsidP="000C5551">
            <w:pPr>
              <w:jc w:val="both"/>
            </w:pPr>
            <w:r>
              <w:t xml:space="preserve">SLD, Layout and </w:t>
            </w:r>
            <w:proofErr w:type="spellStart"/>
            <w:r>
              <w:t>Earthmat</w:t>
            </w:r>
            <w:proofErr w:type="spellEnd"/>
            <w:r>
              <w:t xml:space="preserve"> Drawing </w:t>
            </w:r>
          </w:p>
        </w:tc>
        <w:tc>
          <w:tcPr>
            <w:tcW w:w="5849" w:type="dxa"/>
          </w:tcPr>
          <w:p w14:paraId="166AD353" w14:textId="6A7537BA" w:rsidR="000C5551" w:rsidRDefault="000C5551" w:rsidP="001C4BAC">
            <w:r>
              <w:t>Kindly provide the readable copies of the followings for better understanding:</w:t>
            </w:r>
            <w:r>
              <w:br/>
              <w:t>1. 2x10 MVA Dairy Farm New SS</w:t>
            </w:r>
            <w:r>
              <w:br/>
              <w:t xml:space="preserve">2. Extension of 33KV </w:t>
            </w:r>
            <w:proofErr w:type="spellStart"/>
            <w:r>
              <w:t>Garacharma</w:t>
            </w:r>
            <w:proofErr w:type="spellEnd"/>
            <w:r>
              <w:t xml:space="preserve"> SS</w:t>
            </w:r>
            <w:r>
              <w:br/>
              <w:t xml:space="preserve">3. </w:t>
            </w:r>
            <w:proofErr w:type="spellStart"/>
            <w:r>
              <w:t>Phonix</w:t>
            </w:r>
            <w:proofErr w:type="spellEnd"/>
            <w:r>
              <w:t xml:space="preserve"> SS</w:t>
            </w:r>
            <w:r>
              <w:br/>
              <w:t>4. Sita Nagar SS</w:t>
            </w:r>
          </w:p>
        </w:tc>
        <w:tc>
          <w:tcPr>
            <w:tcW w:w="3643" w:type="dxa"/>
          </w:tcPr>
          <w:p w14:paraId="1B39D319" w14:textId="4F4FB750" w:rsidR="000C5551" w:rsidRDefault="000C5551" w:rsidP="000C5551">
            <w:pPr>
              <w:jc w:val="both"/>
            </w:pPr>
            <w:r>
              <w:t xml:space="preserve">Existing drawings for the mentioned substations have already been provided with the bidding documents. Further, in line with cl. no. 1.5 of Section-Project of Tech. Spec., the bidder </w:t>
            </w:r>
            <w:proofErr w:type="gramStart"/>
            <w:r>
              <w:t>are</w:t>
            </w:r>
            <w:proofErr w:type="gramEnd"/>
            <w:r>
              <w:t xml:space="preserve"> advised to visit the substation sites and acquaint themselves with the topography, infrastructure and also the design philosophy.</w:t>
            </w:r>
          </w:p>
        </w:tc>
      </w:tr>
    </w:tbl>
    <w:p w14:paraId="030F1879" w14:textId="77777777" w:rsidR="00C02747" w:rsidRPr="00E36F32" w:rsidRDefault="00C02747" w:rsidP="00E34296">
      <w:pPr>
        <w:jc w:val="both"/>
        <w:rPr>
          <w:rFonts w:ascii="Book Antiqua" w:hAnsi="Book Antiqua" w:cs="Arial"/>
          <w:sz w:val="20"/>
          <w:szCs w:val="20"/>
        </w:rPr>
      </w:pPr>
    </w:p>
    <w:sectPr w:rsidR="00C02747" w:rsidRPr="00E36F32" w:rsidSect="00AE6F1A">
      <w:headerReference w:type="default" r:id="rId7"/>
      <w:footerReference w:type="default" r:id="rId8"/>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0770" w14:textId="77777777" w:rsidR="002C4A3D" w:rsidRDefault="002C4A3D" w:rsidP="00CB313C">
      <w:pPr>
        <w:spacing w:after="0" w:line="240" w:lineRule="auto"/>
      </w:pPr>
      <w:r>
        <w:separator/>
      </w:r>
    </w:p>
  </w:endnote>
  <w:endnote w:type="continuationSeparator" w:id="0">
    <w:p w14:paraId="422DC1F7" w14:textId="77777777" w:rsidR="002C4A3D" w:rsidRDefault="002C4A3D" w:rsidP="00CB313C">
      <w:pPr>
        <w:spacing w:after="0" w:line="240" w:lineRule="auto"/>
      </w:pPr>
      <w:r>
        <w:continuationSeparator/>
      </w:r>
    </w:p>
  </w:endnote>
  <w:endnote w:type="continuationNotice" w:id="1">
    <w:p w14:paraId="1EBCAD1F" w14:textId="77777777" w:rsidR="002C4A3D" w:rsidRDefault="002C4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altName w:val="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842E" w14:textId="77777777" w:rsidR="002C4A3D" w:rsidRDefault="002C4A3D" w:rsidP="00CB313C">
      <w:pPr>
        <w:spacing w:after="0" w:line="240" w:lineRule="auto"/>
      </w:pPr>
      <w:r>
        <w:separator/>
      </w:r>
    </w:p>
  </w:footnote>
  <w:footnote w:type="continuationSeparator" w:id="0">
    <w:p w14:paraId="537B0EED" w14:textId="77777777" w:rsidR="002C4A3D" w:rsidRDefault="002C4A3D" w:rsidP="00CB313C">
      <w:pPr>
        <w:spacing w:after="0" w:line="240" w:lineRule="auto"/>
      </w:pPr>
      <w:r>
        <w:continuationSeparator/>
      </w:r>
    </w:p>
  </w:footnote>
  <w:footnote w:type="continuationNotice" w:id="1">
    <w:p w14:paraId="02BDB642" w14:textId="77777777" w:rsidR="002C4A3D" w:rsidRDefault="002C4A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CD659" w14:textId="77777777" w:rsidR="00B07E9E" w:rsidRPr="00726AEA" w:rsidRDefault="00E36F32" w:rsidP="00B07E9E">
    <w:pPr>
      <w:jc w:val="both"/>
      <w:rPr>
        <w:rFonts w:ascii="Book Antiqua" w:eastAsia="Arial Unicode MS" w:hAnsi="Book Antiqua" w:cs="Arial"/>
        <w:b/>
        <w:bCs/>
        <w:sz w:val="20"/>
        <w:szCs w:val="20"/>
      </w:rPr>
    </w:pPr>
    <w:bookmarkStart w:id="0" w:name="_Hlk170397987"/>
    <w:bookmarkStart w:id="1" w:name="_Hlk170397988"/>
    <w:r w:rsidRPr="00726AEA">
      <w:rPr>
        <w:rFonts w:ascii="Book Antiqua" w:eastAsia="Arial Unicode MS" w:hAnsi="Book Antiqua" w:cs="Arial"/>
        <w:b/>
        <w:bCs/>
        <w:sz w:val="20"/>
        <w:szCs w:val="20"/>
      </w:rPr>
      <w:t>Clarification-</w:t>
    </w:r>
    <w:r w:rsidR="00BB3142" w:rsidRPr="00726AEA">
      <w:rPr>
        <w:rFonts w:ascii="Book Antiqua" w:eastAsia="Arial Unicode MS" w:hAnsi="Book Antiqua" w:cs="Arial"/>
        <w:b/>
        <w:bCs/>
        <w:sz w:val="20"/>
        <w:szCs w:val="20"/>
      </w:rPr>
      <w:t>I</w:t>
    </w:r>
    <w:r w:rsidRPr="00726AEA">
      <w:rPr>
        <w:rFonts w:ascii="Book Antiqua" w:eastAsia="Arial Unicode MS" w:hAnsi="Book Antiqua" w:cs="Arial"/>
        <w:b/>
        <w:bCs/>
        <w:sz w:val="20"/>
        <w:szCs w:val="20"/>
      </w:rPr>
      <w:t xml:space="preserve"> </w:t>
    </w:r>
    <w:r w:rsidR="00B07E9E" w:rsidRPr="00726AEA">
      <w:rPr>
        <w:rFonts w:ascii="Book Antiqua" w:eastAsia="Arial Unicode MS" w:hAnsi="Book Antiqua" w:cs="Arial"/>
        <w:b/>
        <w:bCs/>
        <w:sz w:val="20"/>
        <w:szCs w:val="20"/>
      </w:rPr>
      <w:t xml:space="preserve">dated </w:t>
    </w:r>
    <w:r w:rsidR="00B07E9E">
      <w:rPr>
        <w:rFonts w:ascii="Book Antiqua" w:eastAsia="Arial Unicode MS" w:hAnsi="Book Antiqua" w:cs="Arial"/>
        <w:b/>
        <w:bCs/>
        <w:sz w:val="20"/>
        <w:szCs w:val="20"/>
      </w:rPr>
      <w:t>11/07</w:t>
    </w:r>
    <w:r w:rsidR="00B07E9E" w:rsidRPr="00726AEA">
      <w:rPr>
        <w:rFonts w:ascii="Book Antiqua" w:eastAsia="Arial Unicode MS" w:hAnsi="Book Antiqua" w:cs="Arial"/>
        <w:b/>
        <w:bCs/>
        <w:sz w:val="20"/>
        <w:szCs w:val="20"/>
      </w:rPr>
      <w:t>/202</w:t>
    </w:r>
    <w:r w:rsidR="00B07E9E">
      <w:rPr>
        <w:rFonts w:ascii="Book Antiqua" w:eastAsia="Arial Unicode MS" w:hAnsi="Book Antiqua" w:cs="Arial"/>
        <w:b/>
        <w:bCs/>
        <w:sz w:val="20"/>
        <w:szCs w:val="20"/>
      </w:rPr>
      <w:t>5</w:t>
    </w:r>
    <w:r w:rsidR="00B07E9E" w:rsidRPr="00726AEA">
      <w:rPr>
        <w:rFonts w:ascii="Book Antiqua" w:eastAsia="Arial Unicode MS" w:hAnsi="Book Antiqua" w:cs="Arial"/>
        <w:b/>
        <w:bCs/>
        <w:sz w:val="20"/>
        <w:szCs w:val="20"/>
      </w:rPr>
      <w:t xml:space="preserve"> to the bidding documents for Package: </w:t>
    </w:r>
    <w:r w:rsidR="00B07E9E" w:rsidRPr="004D303D">
      <w:rPr>
        <w:rFonts w:ascii="Book Antiqua" w:eastAsia="Arial Unicode MS" w:hAnsi="Book Antiqua" w:cs="Arial"/>
        <w:b/>
        <w:bCs/>
        <w:sz w:val="20"/>
        <w:szCs w:val="20"/>
      </w:rPr>
      <w:t>Loss Reduction works under RDSS in UT of Andaman &amp; Nicobar Islands</w:t>
    </w:r>
    <w:r w:rsidR="00B07E9E" w:rsidRPr="00726AEA">
      <w:rPr>
        <w:rFonts w:ascii="Book Antiqua" w:eastAsia="Arial Unicode MS" w:hAnsi="Book Antiqua" w:cs="Arial"/>
        <w:b/>
        <w:bCs/>
        <w:sz w:val="20"/>
        <w:szCs w:val="20"/>
      </w:rPr>
      <w:t>.</w:t>
    </w:r>
  </w:p>
  <w:p w14:paraId="0387EF86" w14:textId="77777777" w:rsidR="00B07E9E" w:rsidRPr="00044545" w:rsidRDefault="00B07E9E" w:rsidP="00B07E9E">
    <w:pPr>
      <w:jc w:val="both"/>
      <w:rPr>
        <w:rFonts w:ascii="Book Antiqua" w:eastAsia="Arial Unicode MS" w:hAnsi="Book Antiqua" w:cs="Arial"/>
        <w:b/>
        <w:bCs/>
        <w:sz w:val="20"/>
        <w:szCs w:val="20"/>
      </w:rPr>
    </w:pPr>
    <w:r w:rsidRPr="00726AEA">
      <w:rPr>
        <w:rFonts w:ascii="Book Antiqua" w:eastAsia="Arial Unicode MS" w:hAnsi="Book Antiqua" w:cs="Arial"/>
        <w:b/>
        <w:bCs/>
        <w:sz w:val="20"/>
        <w:szCs w:val="20"/>
      </w:rPr>
      <w:t xml:space="preserve">Specification Number: </w:t>
    </w:r>
    <w:r w:rsidRPr="004D303D">
      <w:rPr>
        <w:rFonts w:ascii="Book Antiqua" w:eastAsia="Arial Unicode MS" w:hAnsi="Book Antiqua" w:cs="Arial"/>
        <w:b/>
        <w:bCs/>
        <w:sz w:val="20"/>
        <w:szCs w:val="20"/>
      </w:rPr>
      <w:t>CC/NT/W-DMS/DOM/T00/25/06099</w:t>
    </w:r>
  </w:p>
  <w:p w14:paraId="7DEC01C1" w14:textId="10FC9D55" w:rsidR="00AE6F1A" w:rsidRPr="00726AEA" w:rsidRDefault="00AE6F1A" w:rsidP="00B07E9E">
    <w:pPr>
      <w:spacing w:after="0" w:line="240" w:lineRule="auto"/>
      <w:jc w:val="both"/>
      <w:rPr>
        <w:rFonts w:ascii="Book Antiqua" w:eastAsia="Arial Unicode MS" w:hAnsi="Book Antiqua" w:cs="Arial"/>
        <w:b/>
        <w:bCs/>
        <w:sz w:val="20"/>
        <w:szCs w:val="20"/>
      </w:rPr>
    </w:pPr>
  </w:p>
  <w:bookmarkEnd w:id="0"/>
  <w:bookmarkEnd w:id="1"/>
  <w:p w14:paraId="50876DBB" w14:textId="1C90E69E" w:rsidR="00C41F57" w:rsidRPr="00726AEA" w:rsidRDefault="00C41F57" w:rsidP="00C41F57">
    <w:pPr>
      <w:spacing w:after="0" w:line="240" w:lineRule="auto"/>
      <w:jc w:val="both"/>
      <w:rPr>
        <w:rFonts w:ascii="Book Antiqua" w:eastAsia="Arial Unicode MS" w:hAnsi="Book Antiqua"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6DD"/>
    <w:multiLevelType w:val="hybridMultilevel"/>
    <w:tmpl w:val="CDE2E2B6"/>
    <w:lvl w:ilvl="0" w:tplc="00B451EA">
      <w:start w:val="1"/>
      <w:numFmt w:val="decimal"/>
      <w:lvlText w:val="%1."/>
      <w:lvlJc w:val="left"/>
      <w:pPr>
        <w:ind w:left="720" w:hanging="360"/>
      </w:pPr>
      <w:rPr>
        <w:rFonts w:ascii="Book Antiqua" w:hAnsi="Book Antiqua" w:cs="Arial" w:hint="default"/>
        <w:b w:val="0"/>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8"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0"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4"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052341770">
    <w:abstractNumId w:val="8"/>
  </w:num>
  <w:num w:numId="2" w16cid:durableId="1066224849">
    <w:abstractNumId w:val="6"/>
  </w:num>
  <w:num w:numId="3" w16cid:durableId="1440881072">
    <w:abstractNumId w:val="0"/>
  </w:num>
  <w:num w:numId="4" w16cid:durableId="1488860984">
    <w:abstractNumId w:val="10"/>
  </w:num>
  <w:num w:numId="5" w16cid:durableId="61686781">
    <w:abstractNumId w:val="1"/>
  </w:num>
  <w:num w:numId="6" w16cid:durableId="1697609626">
    <w:abstractNumId w:val="9"/>
  </w:num>
  <w:num w:numId="7" w16cid:durableId="1278833708">
    <w:abstractNumId w:val="14"/>
  </w:num>
  <w:num w:numId="8" w16cid:durableId="2133009698">
    <w:abstractNumId w:val="2"/>
  </w:num>
  <w:num w:numId="9" w16cid:durableId="179322232">
    <w:abstractNumId w:val="7"/>
  </w:num>
  <w:num w:numId="10" w16cid:durableId="298074647">
    <w:abstractNumId w:val="4"/>
  </w:num>
  <w:num w:numId="11" w16cid:durableId="227686989">
    <w:abstractNumId w:val="11"/>
  </w:num>
  <w:num w:numId="12" w16cid:durableId="1447625707">
    <w:abstractNumId w:val="13"/>
  </w:num>
  <w:num w:numId="13" w16cid:durableId="958610959">
    <w:abstractNumId w:val="3"/>
  </w:num>
  <w:num w:numId="14" w16cid:durableId="78596998">
    <w:abstractNumId w:val="5"/>
  </w:num>
  <w:num w:numId="15" w16cid:durableId="13487490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1549A"/>
    <w:rsid w:val="00017DF6"/>
    <w:rsid w:val="00020447"/>
    <w:rsid w:val="00026CB0"/>
    <w:rsid w:val="00027963"/>
    <w:rsid w:val="00033DAD"/>
    <w:rsid w:val="00036D8E"/>
    <w:rsid w:val="00047EDC"/>
    <w:rsid w:val="00051526"/>
    <w:rsid w:val="00051B45"/>
    <w:rsid w:val="00062CA9"/>
    <w:rsid w:val="00063A2E"/>
    <w:rsid w:val="00081B2D"/>
    <w:rsid w:val="00090411"/>
    <w:rsid w:val="00091F7D"/>
    <w:rsid w:val="000C1B12"/>
    <w:rsid w:val="000C5551"/>
    <w:rsid w:val="000D0969"/>
    <w:rsid w:val="000E5FDB"/>
    <w:rsid w:val="000E654A"/>
    <w:rsid w:val="000F351C"/>
    <w:rsid w:val="001126AC"/>
    <w:rsid w:val="00116293"/>
    <w:rsid w:val="00127085"/>
    <w:rsid w:val="001321AF"/>
    <w:rsid w:val="001322DF"/>
    <w:rsid w:val="00133BA2"/>
    <w:rsid w:val="00136969"/>
    <w:rsid w:val="00140D33"/>
    <w:rsid w:val="001424A6"/>
    <w:rsid w:val="00173E5A"/>
    <w:rsid w:val="00176E62"/>
    <w:rsid w:val="00186743"/>
    <w:rsid w:val="00192EBF"/>
    <w:rsid w:val="001A41F5"/>
    <w:rsid w:val="001A71F4"/>
    <w:rsid w:val="001B77B0"/>
    <w:rsid w:val="001C231F"/>
    <w:rsid w:val="001C4BAC"/>
    <w:rsid w:val="001D6311"/>
    <w:rsid w:val="001D6A07"/>
    <w:rsid w:val="001E130C"/>
    <w:rsid w:val="001E5CA2"/>
    <w:rsid w:val="001F51C9"/>
    <w:rsid w:val="001F5991"/>
    <w:rsid w:val="0022011A"/>
    <w:rsid w:val="0023274D"/>
    <w:rsid w:val="0023407E"/>
    <w:rsid w:val="002366A7"/>
    <w:rsid w:val="00242A25"/>
    <w:rsid w:val="00242AB8"/>
    <w:rsid w:val="00243798"/>
    <w:rsid w:val="002512C4"/>
    <w:rsid w:val="00255225"/>
    <w:rsid w:val="00261387"/>
    <w:rsid w:val="002632E9"/>
    <w:rsid w:val="00276191"/>
    <w:rsid w:val="00282BC6"/>
    <w:rsid w:val="00296823"/>
    <w:rsid w:val="0029704B"/>
    <w:rsid w:val="002A5A92"/>
    <w:rsid w:val="002A6376"/>
    <w:rsid w:val="002B02A8"/>
    <w:rsid w:val="002B0E6C"/>
    <w:rsid w:val="002B42B3"/>
    <w:rsid w:val="002B44A1"/>
    <w:rsid w:val="002B7A8D"/>
    <w:rsid w:val="002C45AD"/>
    <w:rsid w:val="002C4A3D"/>
    <w:rsid w:val="002C4DB3"/>
    <w:rsid w:val="002D648B"/>
    <w:rsid w:val="002F40F5"/>
    <w:rsid w:val="002F5433"/>
    <w:rsid w:val="002F55C7"/>
    <w:rsid w:val="002F7F7D"/>
    <w:rsid w:val="00304715"/>
    <w:rsid w:val="00306AD0"/>
    <w:rsid w:val="00313624"/>
    <w:rsid w:val="00317B6E"/>
    <w:rsid w:val="00340B2C"/>
    <w:rsid w:val="0034266A"/>
    <w:rsid w:val="003477EC"/>
    <w:rsid w:val="0035209D"/>
    <w:rsid w:val="003627A6"/>
    <w:rsid w:val="00374DF0"/>
    <w:rsid w:val="00390AF8"/>
    <w:rsid w:val="003A0347"/>
    <w:rsid w:val="003A2602"/>
    <w:rsid w:val="003A41AB"/>
    <w:rsid w:val="003A4BA4"/>
    <w:rsid w:val="003A4E86"/>
    <w:rsid w:val="003C1F31"/>
    <w:rsid w:val="003E0331"/>
    <w:rsid w:val="003E790F"/>
    <w:rsid w:val="00405E21"/>
    <w:rsid w:val="004138E8"/>
    <w:rsid w:val="00413935"/>
    <w:rsid w:val="0041571D"/>
    <w:rsid w:val="00433714"/>
    <w:rsid w:val="0043639E"/>
    <w:rsid w:val="00443A89"/>
    <w:rsid w:val="00475C3B"/>
    <w:rsid w:val="004800F3"/>
    <w:rsid w:val="00482B9B"/>
    <w:rsid w:val="0048623C"/>
    <w:rsid w:val="004A1454"/>
    <w:rsid w:val="004A2222"/>
    <w:rsid w:val="004B251B"/>
    <w:rsid w:val="004B34BD"/>
    <w:rsid w:val="004C2BB2"/>
    <w:rsid w:val="004F2FF9"/>
    <w:rsid w:val="00512180"/>
    <w:rsid w:val="00541469"/>
    <w:rsid w:val="00542BD1"/>
    <w:rsid w:val="0054418D"/>
    <w:rsid w:val="00546FE8"/>
    <w:rsid w:val="00557E1F"/>
    <w:rsid w:val="0056111F"/>
    <w:rsid w:val="00561310"/>
    <w:rsid w:val="00562254"/>
    <w:rsid w:val="005668C1"/>
    <w:rsid w:val="00570EC0"/>
    <w:rsid w:val="00572234"/>
    <w:rsid w:val="005727EA"/>
    <w:rsid w:val="005771F2"/>
    <w:rsid w:val="00583F07"/>
    <w:rsid w:val="005840A0"/>
    <w:rsid w:val="00586966"/>
    <w:rsid w:val="00587536"/>
    <w:rsid w:val="005A159F"/>
    <w:rsid w:val="005A5981"/>
    <w:rsid w:val="005A75FE"/>
    <w:rsid w:val="005D7212"/>
    <w:rsid w:val="005F13B6"/>
    <w:rsid w:val="005F2B98"/>
    <w:rsid w:val="005F6B8F"/>
    <w:rsid w:val="006060D8"/>
    <w:rsid w:val="00614D81"/>
    <w:rsid w:val="00621030"/>
    <w:rsid w:val="00626F43"/>
    <w:rsid w:val="006318CD"/>
    <w:rsid w:val="006437C6"/>
    <w:rsid w:val="00646338"/>
    <w:rsid w:val="006552BB"/>
    <w:rsid w:val="0066455F"/>
    <w:rsid w:val="006706CA"/>
    <w:rsid w:val="00671FDC"/>
    <w:rsid w:val="00683768"/>
    <w:rsid w:val="00685A61"/>
    <w:rsid w:val="00686D0F"/>
    <w:rsid w:val="00691EC3"/>
    <w:rsid w:val="006A200C"/>
    <w:rsid w:val="006B379E"/>
    <w:rsid w:val="006C2324"/>
    <w:rsid w:val="006C2D78"/>
    <w:rsid w:val="006C527C"/>
    <w:rsid w:val="006D2C48"/>
    <w:rsid w:val="006D381D"/>
    <w:rsid w:val="006E093C"/>
    <w:rsid w:val="006E2754"/>
    <w:rsid w:val="006F1C14"/>
    <w:rsid w:val="007043FB"/>
    <w:rsid w:val="00713E44"/>
    <w:rsid w:val="00726AEA"/>
    <w:rsid w:val="00732F2C"/>
    <w:rsid w:val="00745139"/>
    <w:rsid w:val="00746CEF"/>
    <w:rsid w:val="00777965"/>
    <w:rsid w:val="007866FD"/>
    <w:rsid w:val="00791802"/>
    <w:rsid w:val="007A1B5C"/>
    <w:rsid w:val="007A3494"/>
    <w:rsid w:val="007A5703"/>
    <w:rsid w:val="007B47EF"/>
    <w:rsid w:val="007C31B3"/>
    <w:rsid w:val="007D1EAE"/>
    <w:rsid w:val="007E0D6C"/>
    <w:rsid w:val="007F0C8D"/>
    <w:rsid w:val="007F5217"/>
    <w:rsid w:val="00802F16"/>
    <w:rsid w:val="00804094"/>
    <w:rsid w:val="008241EA"/>
    <w:rsid w:val="0082700C"/>
    <w:rsid w:val="00831B66"/>
    <w:rsid w:val="0084731B"/>
    <w:rsid w:val="00851239"/>
    <w:rsid w:val="00851A69"/>
    <w:rsid w:val="00852F02"/>
    <w:rsid w:val="00863CFB"/>
    <w:rsid w:val="008826A6"/>
    <w:rsid w:val="008A506A"/>
    <w:rsid w:val="008B40E0"/>
    <w:rsid w:val="008B71E6"/>
    <w:rsid w:val="008C2E8E"/>
    <w:rsid w:val="008C652D"/>
    <w:rsid w:val="008D57F7"/>
    <w:rsid w:val="008E1A60"/>
    <w:rsid w:val="008E1CAE"/>
    <w:rsid w:val="008E2641"/>
    <w:rsid w:val="008F1060"/>
    <w:rsid w:val="008F45D5"/>
    <w:rsid w:val="00915E76"/>
    <w:rsid w:val="00927203"/>
    <w:rsid w:val="00927A02"/>
    <w:rsid w:val="0093523F"/>
    <w:rsid w:val="009379E9"/>
    <w:rsid w:val="00940365"/>
    <w:rsid w:val="009432C3"/>
    <w:rsid w:val="00943AE7"/>
    <w:rsid w:val="009455AC"/>
    <w:rsid w:val="0095245B"/>
    <w:rsid w:val="009664C0"/>
    <w:rsid w:val="00996EE1"/>
    <w:rsid w:val="009A1DEF"/>
    <w:rsid w:val="009A28F9"/>
    <w:rsid w:val="009A7640"/>
    <w:rsid w:val="009B7434"/>
    <w:rsid w:val="009D137F"/>
    <w:rsid w:val="009D603F"/>
    <w:rsid w:val="009E37BE"/>
    <w:rsid w:val="009F6655"/>
    <w:rsid w:val="00A04610"/>
    <w:rsid w:val="00A065D1"/>
    <w:rsid w:val="00A079B1"/>
    <w:rsid w:val="00A134F4"/>
    <w:rsid w:val="00A302B3"/>
    <w:rsid w:val="00A31CF4"/>
    <w:rsid w:val="00A349AF"/>
    <w:rsid w:val="00A34ACA"/>
    <w:rsid w:val="00A364D3"/>
    <w:rsid w:val="00A42075"/>
    <w:rsid w:val="00A56BEA"/>
    <w:rsid w:val="00A63C5C"/>
    <w:rsid w:val="00A72618"/>
    <w:rsid w:val="00A743D7"/>
    <w:rsid w:val="00A753F4"/>
    <w:rsid w:val="00A8554C"/>
    <w:rsid w:val="00A856AB"/>
    <w:rsid w:val="00A85D20"/>
    <w:rsid w:val="00A90511"/>
    <w:rsid w:val="00A90A12"/>
    <w:rsid w:val="00AA4C9B"/>
    <w:rsid w:val="00AC3DFB"/>
    <w:rsid w:val="00AC6032"/>
    <w:rsid w:val="00AD0310"/>
    <w:rsid w:val="00AD434B"/>
    <w:rsid w:val="00AE2666"/>
    <w:rsid w:val="00AE6F1A"/>
    <w:rsid w:val="00AF7C55"/>
    <w:rsid w:val="00B07E9E"/>
    <w:rsid w:val="00B234BB"/>
    <w:rsid w:val="00B23646"/>
    <w:rsid w:val="00B44192"/>
    <w:rsid w:val="00B4728B"/>
    <w:rsid w:val="00B52084"/>
    <w:rsid w:val="00B548CE"/>
    <w:rsid w:val="00B67647"/>
    <w:rsid w:val="00B71DA6"/>
    <w:rsid w:val="00B86D58"/>
    <w:rsid w:val="00B96786"/>
    <w:rsid w:val="00BA17B4"/>
    <w:rsid w:val="00BB3142"/>
    <w:rsid w:val="00BD1805"/>
    <w:rsid w:val="00BD1D28"/>
    <w:rsid w:val="00C02215"/>
    <w:rsid w:val="00C02747"/>
    <w:rsid w:val="00C04492"/>
    <w:rsid w:val="00C14FBC"/>
    <w:rsid w:val="00C16632"/>
    <w:rsid w:val="00C2053F"/>
    <w:rsid w:val="00C24079"/>
    <w:rsid w:val="00C40428"/>
    <w:rsid w:val="00C41F57"/>
    <w:rsid w:val="00C4389D"/>
    <w:rsid w:val="00C54897"/>
    <w:rsid w:val="00C813AA"/>
    <w:rsid w:val="00C9249B"/>
    <w:rsid w:val="00CA52E0"/>
    <w:rsid w:val="00CA569B"/>
    <w:rsid w:val="00CB313C"/>
    <w:rsid w:val="00CC1F00"/>
    <w:rsid w:val="00CC54DA"/>
    <w:rsid w:val="00CD7121"/>
    <w:rsid w:val="00CF251F"/>
    <w:rsid w:val="00D06B3E"/>
    <w:rsid w:val="00D2270D"/>
    <w:rsid w:val="00D30C94"/>
    <w:rsid w:val="00D3269A"/>
    <w:rsid w:val="00D360FD"/>
    <w:rsid w:val="00D7113F"/>
    <w:rsid w:val="00D743E0"/>
    <w:rsid w:val="00DA2018"/>
    <w:rsid w:val="00DB0B59"/>
    <w:rsid w:val="00DB39FB"/>
    <w:rsid w:val="00DB66A1"/>
    <w:rsid w:val="00DC45BE"/>
    <w:rsid w:val="00DC629F"/>
    <w:rsid w:val="00DC7CEA"/>
    <w:rsid w:val="00DD713C"/>
    <w:rsid w:val="00DE14C3"/>
    <w:rsid w:val="00E028AB"/>
    <w:rsid w:val="00E059F0"/>
    <w:rsid w:val="00E13DAA"/>
    <w:rsid w:val="00E16764"/>
    <w:rsid w:val="00E1734B"/>
    <w:rsid w:val="00E23DBB"/>
    <w:rsid w:val="00E34296"/>
    <w:rsid w:val="00E36F32"/>
    <w:rsid w:val="00E43A98"/>
    <w:rsid w:val="00E81711"/>
    <w:rsid w:val="00E93B47"/>
    <w:rsid w:val="00E9514F"/>
    <w:rsid w:val="00EA1517"/>
    <w:rsid w:val="00EA2334"/>
    <w:rsid w:val="00EB2367"/>
    <w:rsid w:val="00EF73E0"/>
    <w:rsid w:val="00F10298"/>
    <w:rsid w:val="00F33FAF"/>
    <w:rsid w:val="00F36B5D"/>
    <w:rsid w:val="00F7174F"/>
    <w:rsid w:val="00F81F83"/>
    <w:rsid w:val="00F9272F"/>
    <w:rsid w:val="00F95004"/>
    <w:rsid w:val="00FA0351"/>
    <w:rsid w:val="00FA0720"/>
    <w:rsid w:val="00FC2EF4"/>
    <w:rsid w:val="00FD0B94"/>
    <w:rsid w:val="00FE0452"/>
    <w:rsid w:val="00FF0500"/>
    <w:rsid w:val="00FF12DF"/>
    <w:rsid w:val="00FF26B4"/>
    <w:rsid w:val="00FF402E"/>
    <w:rsid w:val="00FF677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AB47EF01-8204-4E00-99BE-248B9ED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4000">
      <w:bodyDiv w:val="1"/>
      <w:marLeft w:val="0"/>
      <w:marRight w:val="0"/>
      <w:marTop w:val="0"/>
      <w:marBottom w:val="0"/>
      <w:divBdr>
        <w:top w:val="none" w:sz="0" w:space="0" w:color="auto"/>
        <w:left w:val="none" w:sz="0" w:space="0" w:color="auto"/>
        <w:bottom w:val="none" w:sz="0" w:space="0" w:color="auto"/>
        <w:right w:val="none" w:sz="0" w:space="0" w:color="auto"/>
      </w:divBdr>
    </w:div>
    <w:div w:id="133572694">
      <w:bodyDiv w:val="1"/>
      <w:marLeft w:val="0"/>
      <w:marRight w:val="0"/>
      <w:marTop w:val="0"/>
      <w:marBottom w:val="0"/>
      <w:divBdr>
        <w:top w:val="none" w:sz="0" w:space="0" w:color="auto"/>
        <w:left w:val="none" w:sz="0" w:space="0" w:color="auto"/>
        <w:bottom w:val="none" w:sz="0" w:space="0" w:color="auto"/>
        <w:right w:val="none" w:sz="0" w:space="0" w:color="auto"/>
      </w:divBdr>
      <w:divsChild>
        <w:div w:id="1639144351">
          <w:marLeft w:val="0"/>
          <w:marRight w:val="0"/>
          <w:marTop w:val="0"/>
          <w:marBottom w:val="0"/>
          <w:divBdr>
            <w:top w:val="none" w:sz="0" w:space="0" w:color="auto"/>
            <w:left w:val="none" w:sz="0" w:space="0" w:color="auto"/>
            <w:bottom w:val="none" w:sz="0" w:space="0" w:color="auto"/>
            <w:right w:val="none" w:sz="0" w:space="0" w:color="auto"/>
          </w:divBdr>
        </w:div>
      </w:divsChild>
    </w:div>
    <w:div w:id="164134666">
      <w:bodyDiv w:val="1"/>
      <w:marLeft w:val="0"/>
      <w:marRight w:val="0"/>
      <w:marTop w:val="0"/>
      <w:marBottom w:val="0"/>
      <w:divBdr>
        <w:top w:val="none" w:sz="0" w:space="0" w:color="auto"/>
        <w:left w:val="none" w:sz="0" w:space="0" w:color="auto"/>
        <w:bottom w:val="none" w:sz="0" w:space="0" w:color="auto"/>
        <w:right w:val="none" w:sz="0" w:space="0" w:color="auto"/>
      </w:divBdr>
    </w:div>
    <w:div w:id="189688066">
      <w:bodyDiv w:val="1"/>
      <w:marLeft w:val="0"/>
      <w:marRight w:val="0"/>
      <w:marTop w:val="0"/>
      <w:marBottom w:val="0"/>
      <w:divBdr>
        <w:top w:val="none" w:sz="0" w:space="0" w:color="auto"/>
        <w:left w:val="none" w:sz="0" w:space="0" w:color="auto"/>
        <w:bottom w:val="none" w:sz="0" w:space="0" w:color="auto"/>
        <w:right w:val="none" w:sz="0" w:space="0" w:color="auto"/>
      </w:divBdr>
      <w:divsChild>
        <w:div w:id="470755137">
          <w:marLeft w:val="0"/>
          <w:marRight w:val="0"/>
          <w:marTop w:val="0"/>
          <w:marBottom w:val="0"/>
          <w:divBdr>
            <w:top w:val="none" w:sz="0" w:space="0" w:color="auto"/>
            <w:left w:val="none" w:sz="0" w:space="0" w:color="auto"/>
            <w:bottom w:val="none" w:sz="0" w:space="0" w:color="auto"/>
            <w:right w:val="none" w:sz="0" w:space="0" w:color="auto"/>
          </w:divBdr>
        </w:div>
      </w:divsChild>
    </w:div>
    <w:div w:id="270432693">
      <w:bodyDiv w:val="1"/>
      <w:marLeft w:val="0"/>
      <w:marRight w:val="0"/>
      <w:marTop w:val="0"/>
      <w:marBottom w:val="0"/>
      <w:divBdr>
        <w:top w:val="none" w:sz="0" w:space="0" w:color="auto"/>
        <w:left w:val="none" w:sz="0" w:space="0" w:color="auto"/>
        <w:bottom w:val="none" w:sz="0" w:space="0" w:color="auto"/>
        <w:right w:val="none" w:sz="0" w:space="0" w:color="auto"/>
      </w:divBdr>
      <w:divsChild>
        <w:div w:id="1816754178">
          <w:marLeft w:val="0"/>
          <w:marRight w:val="0"/>
          <w:marTop w:val="0"/>
          <w:marBottom w:val="0"/>
          <w:divBdr>
            <w:top w:val="none" w:sz="0" w:space="0" w:color="auto"/>
            <w:left w:val="none" w:sz="0" w:space="0" w:color="auto"/>
            <w:bottom w:val="none" w:sz="0" w:space="0" w:color="auto"/>
            <w:right w:val="none" w:sz="0" w:space="0" w:color="auto"/>
          </w:divBdr>
        </w:div>
      </w:divsChild>
    </w:div>
    <w:div w:id="840320575">
      <w:bodyDiv w:val="1"/>
      <w:marLeft w:val="0"/>
      <w:marRight w:val="0"/>
      <w:marTop w:val="0"/>
      <w:marBottom w:val="0"/>
      <w:divBdr>
        <w:top w:val="none" w:sz="0" w:space="0" w:color="auto"/>
        <w:left w:val="none" w:sz="0" w:space="0" w:color="auto"/>
        <w:bottom w:val="none" w:sz="0" w:space="0" w:color="auto"/>
        <w:right w:val="none" w:sz="0" w:space="0" w:color="auto"/>
      </w:divBdr>
      <w:divsChild>
        <w:div w:id="1836653581">
          <w:marLeft w:val="0"/>
          <w:marRight w:val="0"/>
          <w:marTop w:val="0"/>
          <w:marBottom w:val="0"/>
          <w:divBdr>
            <w:top w:val="none" w:sz="0" w:space="0" w:color="auto"/>
            <w:left w:val="none" w:sz="0" w:space="0" w:color="auto"/>
            <w:bottom w:val="none" w:sz="0" w:space="0" w:color="auto"/>
            <w:right w:val="none" w:sz="0" w:space="0" w:color="auto"/>
          </w:divBdr>
        </w:div>
      </w:divsChild>
    </w:div>
    <w:div w:id="1012612401">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156261708">
      <w:bodyDiv w:val="1"/>
      <w:marLeft w:val="0"/>
      <w:marRight w:val="0"/>
      <w:marTop w:val="0"/>
      <w:marBottom w:val="0"/>
      <w:divBdr>
        <w:top w:val="none" w:sz="0" w:space="0" w:color="auto"/>
        <w:left w:val="none" w:sz="0" w:space="0" w:color="auto"/>
        <w:bottom w:val="none" w:sz="0" w:space="0" w:color="auto"/>
        <w:right w:val="none" w:sz="0" w:space="0" w:color="auto"/>
      </w:divBdr>
      <w:divsChild>
        <w:div w:id="1538928121">
          <w:marLeft w:val="0"/>
          <w:marRight w:val="0"/>
          <w:marTop w:val="0"/>
          <w:marBottom w:val="0"/>
          <w:divBdr>
            <w:top w:val="none" w:sz="0" w:space="0" w:color="auto"/>
            <w:left w:val="none" w:sz="0" w:space="0" w:color="auto"/>
            <w:bottom w:val="none" w:sz="0" w:space="0" w:color="auto"/>
            <w:right w:val="none" w:sz="0" w:space="0" w:color="auto"/>
          </w:divBdr>
        </w:div>
      </w:divsChild>
    </w:div>
    <w:div w:id="1177769569">
      <w:bodyDiv w:val="1"/>
      <w:marLeft w:val="0"/>
      <w:marRight w:val="0"/>
      <w:marTop w:val="0"/>
      <w:marBottom w:val="0"/>
      <w:divBdr>
        <w:top w:val="none" w:sz="0" w:space="0" w:color="auto"/>
        <w:left w:val="none" w:sz="0" w:space="0" w:color="auto"/>
        <w:bottom w:val="none" w:sz="0" w:space="0" w:color="auto"/>
        <w:right w:val="none" w:sz="0" w:space="0" w:color="auto"/>
      </w:divBdr>
    </w:div>
    <w:div w:id="1222213307">
      <w:bodyDiv w:val="1"/>
      <w:marLeft w:val="0"/>
      <w:marRight w:val="0"/>
      <w:marTop w:val="0"/>
      <w:marBottom w:val="0"/>
      <w:divBdr>
        <w:top w:val="none" w:sz="0" w:space="0" w:color="auto"/>
        <w:left w:val="none" w:sz="0" w:space="0" w:color="auto"/>
        <w:bottom w:val="none" w:sz="0" w:space="0" w:color="auto"/>
        <w:right w:val="none" w:sz="0" w:space="0" w:color="auto"/>
      </w:divBdr>
      <w:divsChild>
        <w:div w:id="680815188">
          <w:marLeft w:val="0"/>
          <w:marRight w:val="0"/>
          <w:marTop w:val="0"/>
          <w:marBottom w:val="0"/>
          <w:divBdr>
            <w:top w:val="none" w:sz="0" w:space="0" w:color="auto"/>
            <w:left w:val="none" w:sz="0" w:space="0" w:color="auto"/>
            <w:bottom w:val="none" w:sz="0" w:space="0" w:color="auto"/>
            <w:right w:val="none" w:sz="0" w:space="0" w:color="auto"/>
          </w:divBdr>
        </w:div>
      </w:divsChild>
    </w:div>
    <w:div w:id="1351565351">
      <w:bodyDiv w:val="1"/>
      <w:marLeft w:val="0"/>
      <w:marRight w:val="0"/>
      <w:marTop w:val="0"/>
      <w:marBottom w:val="0"/>
      <w:divBdr>
        <w:top w:val="none" w:sz="0" w:space="0" w:color="auto"/>
        <w:left w:val="none" w:sz="0" w:space="0" w:color="auto"/>
        <w:bottom w:val="none" w:sz="0" w:space="0" w:color="auto"/>
        <w:right w:val="none" w:sz="0" w:space="0" w:color="auto"/>
      </w:divBdr>
    </w:div>
    <w:div w:id="1397977169">
      <w:bodyDiv w:val="1"/>
      <w:marLeft w:val="0"/>
      <w:marRight w:val="0"/>
      <w:marTop w:val="0"/>
      <w:marBottom w:val="0"/>
      <w:divBdr>
        <w:top w:val="none" w:sz="0" w:space="0" w:color="auto"/>
        <w:left w:val="none" w:sz="0" w:space="0" w:color="auto"/>
        <w:bottom w:val="none" w:sz="0" w:space="0" w:color="auto"/>
        <w:right w:val="none" w:sz="0" w:space="0" w:color="auto"/>
      </w:divBdr>
    </w:div>
    <w:div w:id="1480028472">
      <w:bodyDiv w:val="1"/>
      <w:marLeft w:val="0"/>
      <w:marRight w:val="0"/>
      <w:marTop w:val="0"/>
      <w:marBottom w:val="0"/>
      <w:divBdr>
        <w:top w:val="none" w:sz="0" w:space="0" w:color="auto"/>
        <w:left w:val="none" w:sz="0" w:space="0" w:color="auto"/>
        <w:bottom w:val="none" w:sz="0" w:space="0" w:color="auto"/>
        <w:right w:val="none" w:sz="0" w:space="0" w:color="auto"/>
      </w:divBdr>
    </w:div>
    <w:div w:id="1519729769">
      <w:bodyDiv w:val="1"/>
      <w:marLeft w:val="0"/>
      <w:marRight w:val="0"/>
      <w:marTop w:val="0"/>
      <w:marBottom w:val="0"/>
      <w:divBdr>
        <w:top w:val="none" w:sz="0" w:space="0" w:color="auto"/>
        <w:left w:val="none" w:sz="0" w:space="0" w:color="auto"/>
        <w:bottom w:val="none" w:sz="0" w:space="0" w:color="auto"/>
        <w:right w:val="none" w:sz="0" w:space="0" w:color="auto"/>
      </w:divBdr>
      <w:divsChild>
        <w:div w:id="951597589">
          <w:marLeft w:val="0"/>
          <w:marRight w:val="0"/>
          <w:marTop w:val="0"/>
          <w:marBottom w:val="0"/>
          <w:divBdr>
            <w:top w:val="none" w:sz="0" w:space="0" w:color="auto"/>
            <w:left w:val="none" w:sz="0" w:space="0" w:color="auto"/>
            <w:bottom w:val="none" w:sz="0" w:space="0" w:color="auto"/>
            <w:right w:val="none" w:sz="0" w:space="0" w:color="auto"/>
          </w:divBdr>
        </w:div>
      </w:divsChild>
    </w:div>
    <w:div w:id="163683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13</Pages>
  <Words>3511</Words>
  <Characters>20015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Sandeep Tirkey {संदीप तिर्की}</cp:lastModifiedBy>
  <cp:revision>195</cp:revision>
  <cp:lastPrinted>2024-06-27T12:50:00Z</cp:lastPrinted>
  <dcterms:created xsi:type="dcterms:W3CDTF">2023-04-20T23:52:00Z</dcterms:created>
  <dcterms:modified xsi:type="dcterms:W3CDTF">2025-07-11T06:48:00Z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2025-07-11T06:35:04Z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5ff053ca-ee8d-4598-aad6-cd7344fd9ef6</vt:lpwstr>
  </property>
  <property fmtid="{D5CDD505-2E9C-101B-9397-08002B2CF9AE}" pid="8" name="MSIP_Label_530f7a04-6a83-4344-ab32-77c336beebec_ContentBits">
    <vt:lpwstr>0</vt:lpwstr>
  </property>
</Properties>
</file>